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B200" w14:textId="21DBAD66" w:rsidR="00E0189B" w:rsidRDefault="00CC5369">
      <w:pPr>
        <w:rPr>
          <w:b/>
          <w:sz w:val="24"/>
          <w:szCs w:val="24"/>
        </w:rPr>
      </w:pPr>
      <w:r w:rsidRPr="00C71A9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B87497" wp14:editId="0E956F40">
            <wp:simplePos x="0" y="0"/>
            <wp:positionH relativeFrom="margin">
              <wp:align>center</wp:align>
            </wp:positionH>
            <wp:positionV relativeFrom="paragraph">
              <wp:posOffset>-807720</wp:posOffset>
            </wp:positionV>
            <wp:extent cx="4146170" cy="1552575"/>
            <wp:effectExtent l="0" t="0" r="6985" b="0"/>
            <wp:wrapNone/>
            <wp:docPr id="1383779738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779738" name="Picture 1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17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C4F">
        <w:rPr>
          <w:b/>
          <w:sz w:val="24"/>
          <w:szCs w:val="24"/>
        </w:rPr>
        <w:t xml:space="preserve"> </w:t>
      </w:r>
    </w:p>
    <w:p w14:paraId="686F609F" w14:textId="77777777" w:rsidR="00E0189B" w:rsidRDefault="00E0189B">
      <w:pPr>
        <w:rPr>
          <w:b/>
          <w:sz w:val="24"/>
          <w:szCs w:val="24"/>
        </w:rPr>
      </w:pPr>
    </w:p>
    <w:p w14:paraId="0CC9D7ED" w14:textId="77777777" w:rsidR="00CC5369" w:rsidRDefault="00CC5369">
      <w:pPr>
        <w:rPr>
          <w:b/>
          <w:sz w:val="24"/>
          <w:szCs w:val="24"/>
        </w:rPr>
      </w:pPr>
    </w:p>
    <w:p w14:paraId="1E8C3A78" w14:textId="77777777" w:rsidR="00CC5369" w:rsidRDefault="00CC5369">
      <w:pPr>
        <w:rPr>
          <w:b/>
          <w:sz w:val="24"/>
          <w:szCs w:val="24"/>
        </w:rPr>
      </w:pPr>
    </w:p>
    <w:p w14:paraId="0FAEE97A" w14:textId="77777777" w:rsidR="003F12F4" w:rsidRPr="003F12F4" w:rsidRDefault="003F12F4" w:rsidP="003F12F4">
      <w:pPr>
        <w:jc w:val="center"/>
        <w:rPr>
          <w:b/>
          <w:sz w:val="24"/>
          <w:szCs w:val="24"/>
          <w:lang w:val="fr-CA"/>
        </w:rPr>
      </w:pPr>
      <w:r w:rsidRPr="00C4599B">
        <w:rPr>
          <w:b/>
          <w:bCs/>
          <w:sz w:val="24"/>
          <w:szCs w:val="24"/>
          <w:lang w:val="fr-CA"/>
        </w:rPr>
        <w:t>La quête verte</w:t>
      </w:r>
      <w:r w:rsidRPr="003F12F4">
        <w:rPr>
          <w:b/>
          <w:sz w:val="24"/>
          <w:szCs w:val="24"/>
          <w:lang w:val="fr-CA"/>
        </w:rPr>
        <w:t>, un concours axé sur la durabilité et l’innovation</w:t>
      </w:r>
    </w:p>
    <w:p w14:paraId="44DB6312" w14:textId="77777777" w:rsidR="00E0189B" w:rsidRPr="00C4599B" w:rsidRDefault="00E0189B" w:rsidP="00CC5369">
      <w:pPr>
        <w:jc w:val="center"/>
        <w:rPr>
          <w:sz w:val="24"/>
          <w:szCs w:val="24"/>
          <w:lang w:val="fr-CA"/>
        </w:rPr>
      </w:pPr>
    </w:p>
    <w:p w14:paraId="090414E2" w14:textId="4C119DDB" w:rsidR="003F12F4" w:rsidRPr="00C4599B" w:rsidRDefault="00C4599B" w:rsidP="003F12F4">
      <w:pPr>
        <w:jc w:val="center"/>
        <w:rPr>
          <w:b/>
          <w:i/>
          <w:iCs/>
          <w:sz w:val="24"/>
          <w:szCs w:val="24"/>
          <w:lang w:val="fr-CA"/>
        </w:rPr>
      </w:pPr>
      <w:r>
        <w:rPr>
          <w:b/>
          <w:i/>
          <w:iCs/>
          <w:sz w:val="24"/>
          <w:szCs w:val="24"/>
          <w:lang w:val="fr-CA"/>
        </w:rPr>
        <w:t>Foire aux questions</w:t>
      </w:r>
    </w:p>
    <w:p w14:paraId="247F0ACD" w14:textId="77777777" w:rsidR="00E0189B" w:rsidRPr="00C4599B" w:rsidRDefault="00E0189B">
      <w:pPr>
        <w:rPr>
          <w:lang w:val="fr-CA"/>
        </w:rPr>
      </w:pPr>
    </w:p>
    <w:p w14:paraId="38CE1105" w14:textId="49B21E1D" w:rsidR="00E0189B" w:rsidRPr="00892D47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D67400" w:rsidRPr="00892D47">
        <w:rPr>
          <w:b/>
          <w:lang w:val="fr-CA"/>
        </w:rPr>
        <w:t xml:space="preserve">Qui peut </w:t>
      </w:r>
      <w:r w:rsidR="00C4599B">
        <w:rPr>
          <w:b/>
          <w:lang w:val="fr-CA"/>
        </w:rPr>
        <w:t>présenter</w:t>
      </w:r>
      <w:r w:rsidR="00D67400" w:rsidRPr="00892D47">
        <w:rPr>
          <w:b/>
          <w:lang w:val="fr-CA"/>
        </w:rPr>
        <w:t xml:space="preserve"> </w:t>
      </w:r>
      <w:r w:rsidR="00CE35D6">
        <w:rPr>
          <w:b/>
          <w:lang w:val="fr-CA"/>
        </w:rPr>
        <w:t>une</w:t>
      </w:r>
      <w:r w:rsidR="00892D47" w:rsidRPr="00892D47">
        <w:rPr>
          <w:b/>
          <w:lang w:val="fr-CA"/>
        </w:rPr>
        <w:t xml:space="preserve"> candidature</w:t>
      </w:r>
      <w:r w:rsidR="00724A8D">
        <w:rPr>
          <w:b/>
          <w:lang w:val="fr-CA"/>
        </w:rPr>
        <w:t xml:space="preserve"> </w:t>
      </w:r>
      <w:r w:rsidRPr="00892D47">
        <w:rPr>
          <w:b/>
          <w:lang w:val="fr-CA"/>
        </w:rPr>
        <w:t xml:space="preserve">? </w:t>
      </w:r>
    </w:p>
    <w:p w14:paraId="38BC4849" w14:textId="130C084E" w:rsidR="00892D47" w:rsidRPr="00C4599B" w:rsidRDefault="00C4599B" w:rsidP="00892D47">
      <w:pPr>
        <w:numPr>
          <w:ilvl w:val="0"/>
          <w:numId w:val="1"/>
        </w:numPr>
        <w:rPr>
          <w:lang w:val="fr-CA"/>
        </w:rPr>
      </w:pPr>
      <w:r>
        <w:rPr>
          <w:rFonts w:cstheme="minorHAnsi"/>
          <w:color w:val="000000" w:themeColor="text1"/>
          <w:lang w:val="fr-CA"/>
        </w:rPr>
        <w:t xml:space="preserve">Les </w:t>
      </w:r>
      <w:r w:rsidRPr="00C4599B">
        <w:rPr>
          <w:rFonts w:cstheme="minorHAnsi"/>
          <w:color w:val="000000" w:themeColor="text1"/>
          <w:lang w:val="fr-CA"/>
        </w:rPr>
        <w:t>entreprises à but lucratif constituées en société et ayant leur siège social au Canada</w:t>
      </w:r>
    </w:p>
    <w:p w14:paraId="2A2DDA62" w14:textId="13DB61AC" w:rsidR="00892D47" w:rsidRPr="00C4599B" w:rsidRDefault="00C4599B" w:rsidP="00892D47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L</w:t>
      </w:r>
      <w:r w:rsidR="00892D47" w:rsidRPr="00C4599B">
        <w:rPr>
          <w:lang w:val="fr-CA"/>
        </w:rPr>
        <w:t xml:space="preserve">es </w:t>
      </w:r>
      <w:r w:rsidRPr="00C4599B">
        <w:rPr>
          <w:lang w:val="fr-CA"/>
        </w:rPr>
        <w:t>propriétaires majoritaires</w:t>
      </w:r>
      <w:r w:rsidR="00892D47" w:rsidRPr="00C4599B">
        <w:rPr>
          <w:lang w:val="fr-CA"/>
        </w:rPr>
        <w:t xml:space="preserve"> (51 % ou plus) de l’entreprise </w:t>
      </w:r>
      <w:r>
        <w:rPr>
          <w:lang w:val="fr-CA"/>
        </w:rPr>
        <w:t>travaillent</w:t>
      </w:r>
      <w:r w:rsidR="00892D47" w:rsidRPr="00C4599B">
        <w:rPr>
          <w:lang w:val="fr-CA"/>
        </w:rPr>
        <w:t xml:space="preserve"> à temps plein </w:t>
      </w:r>
      <w:r>
        <w:rPr>
          <w:lang w:val="fr-CA"/>
        </w:rPr>
        <w:t>au sein de</w:t>
      </w:r>
      <w:r w:rsidR="00892D47" w:rsidRPr="00C4599B">
        <w:rPr>
          <w:lang w:val="fr-CA"/>
        </w:rPr>
        <w:t xml:space="preserve"> l’entreprise</w:t>
      </w:r>
    </w:p>
    <w:p w14:paraId="3C1FAE7B" w14:textId="6C68DC81" w:rsidR="00892D47" w:rsidRPr="00C4599B" w:rsidRDefault="00C4599B" w:rsidP="00892D47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N</w:t>
      </w:r>
      <w:r w:rsidR="00892D47" w:rsidRPr="00C4599B">
        <w:rPr>
          <w:lang w:val="fr-CA"/>
        </w:rPr>
        <w:t>iveau de maturité technologique d’au moins 4 (</w:t>
      </w:r>
      <w:r w:rsidRPr="00C4599B">
        <w:rPr>
          <w:lang w:val="fr-CA"/>
        </w:rPr>
        <w:t>Validation des éléments ou des conditions d’essai en laboratoire – les composants technologiques de base sont intégrés pour valider le bon fonctionnement commun</w:t>
      </w:r>
      <w:r w:rsidR="00892D47" w:rsidRPr="00C4599B">
        <w:rPr>
          <w:lang w:val="fr-CA"/>
        </w:rPr>
        <w:t>)</w:t>
      </w:r>
    </w:p>
    <w:p w14:paraId="26756619" w14:textId="0DE02618" w:rsidR="00892D47" w:rsidRPr="00C4599B" w:rsidRDefault="00000000" w:rsidP="00892D47">
      <w:pPr>
        <w:numPr>
          <w:ilvl w:val="1"/>
          <w:numId w:val="1"/>
        </w:numPr>
        <w:rPr>
          <w:lang w:val="fr-CA"/>
        </w:rPr>
      </w:pPr>
      <w:hyperlink r:id="rId8" w:history="1">
        <w:r w:rsidR="00892D47" w:rsidRPr="00C4599B">
          <w:rPr>
            <w:rStyle w:val="Hyperlink"/>
            <w:lang w:val="fr-CA"/>
          </w:rPr>
          <w:t xml:space="preserve">Consultez les </w:t>
        </w:r>
        <w:r w:rsidR="00C4599B" w:rsidRPr="00C4599B">
          <w:rPr>
            <w:rStyle w:val="Hyperlink"/>
            <w:lang w:val="fr-CA"/>
          </w:rPr>
          <w:t>lignes directrices relatives aux</w:t>
        </w:r>
        <w:r w:rsidR="00892D47" w:rsidRPr="00C4599B">
          <w:rPr>
            <w:rStyle w:val="Hyperlink"/>
            <w:lang w:val="fr-CA"/>
          </w:rPr>
          <w:t xml:space="preserve"> niveaux de maturité technologique ici</w:t>
        </w:r>
      </w:hyperlink>
      <w:r w:rsidR="00892D47" w:rsidRPr="00C4599B">
        <w:rPr>
          <w:lang w:val="fr-CA"/>
        </w:rPr>
        <w:t xml:space="preserve"> </w:t>
      </w:r>
    </w:p>
    <w:p w14:paraId="00DA9684" w14:textId="4F3CDE9D" w:rsidR="00892D47" w:rsidRPr="00C4599B" w:rsidRDefault="00C4599B" w:rsidP="00892D47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Mener des</w:t>
      </w:r>
      <w:r w:rsidR="00892D47" w:rsidRPr="00C4599B">
        <w:rPr>
          <w:lang w:val="fr-CA"/>
        </w:rPr>
        <w:t xml:space="preserve"> activités dans </w:t>
      </w:r>
      <w:r w:rsidRPr="00C4599B">
        <w:rPr>
          <w:lang w:val="fr-CA"/>
        </w:rPr>
        <w:t xml:space="preserve">le secteur </w:t>
      </w:r>
      <w:r w:rsidR="00A72B20" w:rsidRPr="00A72B20">
        <w:rPr>
          <w:lang w:val="fr-CA"/>
        </w:rPr>
        <w:t>de l’</w:t>
      </w:r>
      <w:proofErr w:type="spellStart"/>
      <w:r w:rsidR="00A72B20" w:rsidRPr="00A72B20">
        <w:rPr>
          <w:lang w:val="fr-CA"/>
        </w:rPr>
        <w:t>agrotechnologie</w:t>
      </w:r>
      <w:proofErr w:type="spellEnd"/>
      <w:r w:rsidR="00A72B20" w:rsidRPr="00A72B20">
        <w:rPr>
          <w:lang w:val="fr-CA"/>
        </w:rPr>
        <w:t xml:space="preserve"> ou des technologies de l’alimentation du Canada</w:t>
      </w:r>
      <w:r w:rsidR="00A72B20">
        <w:rPr>
          <w:lang w:val="fr-CA"/>
        </w:rPr>
        <w:t xml:space="preserve"> </w:t>
      </w:r>
      <w:r w:rsidR="00892D47" w:rsidRPr="00C4599B">
        <w:rPr>
          <w:lang w:val="fr-CA"/>
        </w:rPr>
        <w:t xml:space="preserve">et fournir un avantage ou résoudre un problème de durabilité </w:t>
      </w:r>
      <w:r w:rsidR="00FD4CE1">
        <w:rPr>
          <w:lang w:val="fr-CA"/>
        </w:rPr>
        <w:t>dans</w:t>
      </w:r>
      <w:r w:rsidR="00892D47" w:rsidRPr="00C4599B">
        <w:rPr>
          <w:lang w:val="fr-CA"/>
        </w:rPr>
        <w:t xml:space="preserve"> les secteurs </w:t>
      </w:r>
      <w:r w:rsidR="00FD4CE1">
        <w:rPr>
          <w:lang w:val="fr-CA"/>
        </w:rPr>
        <w:t>plus vastes de l</w:t>
      </w:r>
      <w:r w:rsidR="00892D47" w:rsidRPr="00C4599B">
        <w:rPr>
          <w:lang w:val="fr-CA"/>
        </w:rPr>
        <w:t xml:space="preserve">’agriculture et de la production d’aliments et de boissons </w:t>
      </w:r>
      <w:r w:rsidR="00FD4CE1">
        <w:rPr>
          <w:lang w:val="fr-CA"/>
        </w:rPr>
        <w:t xml:space="preserve">au </w:t>
      </w:r>
      <w:r w:rsidR="00FD4CE1" w:rsidRPr="00C4599B">
        <w:rPr>
          <w:lang w:val="fr-CA"/>
        </w:rPr>
        <w:t>Canada</w:t>
      </w:r>
    </w:p>
    <w:p w14:paraId="5CCCF9BA" w14:textId="6D350560" w:rsidR="00892D47" w:rsidRPr="00C4599B" w:rsidRDefault="00C4599B" w:rsidP="00892D47">
      <w:pPr>
        <w:numPr>
          <w:ilvl w:val="1"/>
          <w:numId w:val="1"/>
        </w:numPr>
        <w:rPr>
          <w:lang w:val="fr-CA"/>
        </w:rPr>
      </w:pPr>
      <w:r w:rsidRPr="00C4599B">
        <w:rPr>
          <w:lang w:val="fr-CA"/>
        </w:rPr>
        <w:t xml:space="preserve">Les principaux domaines de la durabilité </w:t>
      </w:r>
      <w:r w:rsidR="00D33FC7">
        <w:rPr>
          <w:lang w:val="fr-CA"/>
        </w:rPr>
        <w:t>ciblés</w:t>
      </w:r>
      <w:r w:rsidRPr="00C4599B">
        <w:rPr>
          <w:lang w:val="fr-CA"/>
        </w:rPr>
        <w:t xml:space="preserve"> sont les suivants :</w:t>
      </w:r>
      <w:r w:rsidR="00892D47" w:rsidRPr="00C4599B">
        <w:rPr>
          <w:lang w:val="fr-CA"/>
        </w:rPr>
        <w:t xml:space="preserve"> empreinte carbone, agriculture régénératrice, biodiversité, énergie, </w:t>
      </w:r>
      <w:r>
        <w:rPr>
          <w:lang w:val="fr-CA"/>
        </w:rPr>
        <w:t xml:space="preserve">matières </w:t>
      </w:r>
      <w:r w:rsidR="00892D47" w:rsidRPr="00C4599B">
        <w:rPr>
          <w:lang w:val="fr-CA"/>
        </w:rPr>
        <w:t>plastiques</w:t>
      </w:r>
    </w:p>
    <w:p w14:paraId="3E95421E" w14:textId="4E44D9A9" w:rsidR="00892D47" w:rsidRPr="00C4599B" w:rsidRDefault="00892D47" w:rsidP="00892D47">
      <w:pPr>
        <w:numPr>
          <w:ilvl w:val="0"/>
          <w:numId w:val="1"/>
        </w:numPr>
        <w:rPr>
          <w:lang w:val="fr-CA"/>
        </w:rPr>
      </w:pPr>
      <w:r w:rsidRPr="00C4599B">
        <w:rPr>
          <w:lang w:val="fr-CA"/>
        </w:rPr>
        <w:t xml:space="preserve">S’il y a génération de revenus – </w:t>
      </w:r>
      <w:r w:rsidR="00C4599B" w:rsidRPr="00C4599B">
        <w:rPr>
          <w:lang w:val="fr-CA"/>
        </w:rPr>
        <w:t xml:space="preserve">les revenus des 12 derniers mois ne doivent pas dépasser </w:t>
      </w:r>
      <w:commentRangeStart w:id="0"/>
      <w:r w:rsidR="00C4599B" w:rsidRPr="00A72B20">
        <w:rPr>
          <w:lang w:val="fr-CA"/>
        </w:rPr>
        <w:t>250 000 $</w:t>
      </w:r>
      <w:commentRangeEnd w:id="0"/>
      <w:r w:rsidR="00C4599B">
        <w:rPr>
          <w:rStyle w:val="CommentReference"/>
        </w:rPr>
        <w:commentReference w:id="0"/>
      </w:r>
    </w:p>
    <w:p w14:paraId="1F08C9DA" w14:textId="425F0BF9" w:rsidR="00E0189B" w:rsidRPr="00B159A4" w:rsidRDefault="00C4599B" w:rsidP="00892D47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C</w:t>
      </w:r>
      <w:r w:rsidRPr="00B159A4">
        <w:rPr>
          <w:lang w:val="fr-CA"/>
        </w:rPr>
        <w:t xml:space="preserve">ompter cinq (5) employés équivalents temps plein ou </w:t>
      </w:r>
      <w:r>
        <w:rPr>
          <w:lang w:val="fr-CA"/>
        </w:rPr>
        <w:t>moins</w:t>
      </w:r>
    </w:p>
    <w:p w14:paraId="0B86DC22" w14:textId="77777777" w:rsidR="00E0189B" w:rsidRPr="00892D47" w:rsidRDefault="00E0189B">
      <w:pPr>
        <w:rPr>
          <w:lang w:val="fr-CA"/>
        </w:rPr>
      </w:pPr>
    </w:p>
    <w:p w14:paraId="4FB7B1AF" w14:textId="6A775CE3" w:rsidR="00E0189B" w:rsidRPr="00892D47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967A41">
        <w:rPr>
          <w:b/>
          <w:lang w:val="fr-CA"/>
        </w:rPr>
        <w:t>Quelle est</w:t>
      </w:r>
      <w:r w:rsidR="00892D47">
        <w:rPr>
          <w:b/>
          <w:lang w:val="fr-CA"/>
        </w:rPr>
        <w:t xml:space="preserve"> la </w:t>
      </w:r>
      <w:r w:rsidR="00967A41">
        <w:rPr>
          <w:b/>
          <w:lang w:val="fr-CA"/>
        </w:rPr>
        <w:t>P</w:t>
      </w:r>
      <w:r w:rsidR="00892D47">
        <w:rPr>
          <w:b/>
          <w:lang w:val="fr-CA"/>
        </w:rPr>
        <w:t>olitique de confidentialité de Bioenterprise</w:t>
      </w:r>
      <w:r w:rsidR="00724A8D">
        <w:rPr>
          <w:b/>
          <w:lang w:val="fr-CA"/>
        </w:rPr>
        <w:t xml:space="preserve"> </w:t>
      </w:r>
      <w:r w:rsidRPr="00892D47">
        <w:rPr>
          <w:b/>
          <w:lang w:val="fr-CA"/>
        </w:rPr>
        <w:t>?</w:t>
      </w:r>
    </w:p>
    <w:p w14:paraId="6BC1B3D5" w14:textId="5BA9DE80" w:rsidR="00892D47" w:rsidRDefault="00892D47">
      <w:pPr>
        <w:rPr>
          <w:lang w:val="fr-CA"/>
        </w:rPr>
      </w:pPr>
      <w:r>
        <w:rPr>
          <w:lang w:val="fr-CA"/>
        </w:rPr>
        <w:t xml:space="preserve">Bioenterprise </w:t>
      </w:r>
      <w:r w:rsidR="00967A41" w:rsidRPr="00967A41">
        <w:rPr>
          <w:lang w:val="fr-CA"/>
        </w:rPr>
        <w:t>est soumise à une rigoureuse politique de confidentialité</w:t>
      </w:r>
      <w:r>
        <w:rPr>
          <w:lang w:val="fr-CA"/>
        </w:rPr>
        <w:t xml:space="preserve">. </w:t>
      </w:r>
      <w:r w:rsidR="00967A41" w:rsidRPr="00967A41">
        <w:rPr>
          <w:lang w:val="fr-CA"/>
        </w:rPr>
        <w:t>Toute information communiquée sera considérée comme étant hautement confidentielle</w:t>
      </w:r>
      <w:r w:rsidR="00794AA3">
        <w:rPr>
          <w:lang w:val="fr-CA"/>
        </w:rPr>
        <w:t xml:space="preserve">. Veuillez </w:t>
      </w:r>
      <w:hyperlink r:id="rId13" w:history="1">
        <w:r w:rsidR="00794AA3" w:rsidRPr="00794AA3">
          <w:rPr>
            <w:rStyle w:val="Hyperlink"/>
            <w:lang w:val="fr-CA"/>
          </w:rPr>
          <w:t>cliquer ici</w:t>
        </w:r>
      </w:hyperlink>
      <w:r w:rsidR="00794AA3">
        <w:rPr>
          <w:lang w:val="fr-CA"/>
        </w:rPr>
        <w:t xml:space="preserve"> pour </w:t>
      </w:r>
      <w:r w:rsidR="00967A41">
        <w:rPr>
          <w:lang w:val="fr-CA"/>
        </w:rPr>
        <w:t>consulter</w:t>
      </w:r>
      <w:r w:rsidR="00794AA3">
        <w:rPr>
          <w:lang w:val="fr-CA"/>
        </w:rPr>
        <w:t xml:space="preserve"> la politique. </w:t>
      </w:r>
    </w:p>
    <w:p w14:paraId="08697B4C" w14:textId="77777777" w:rsidR="00E0189B" w:rsidRPr="00892D47" w:rsidRDefault="00E0189B">
      <w:pPr>
        <w:rPr>
          <w:lang w:val="fr-CA"/>
        </w:rPr>
      </w:pPr>
    </w:p>
    <w:p w14:paraId="51ABC21D" w14:textId="0033619C" w:rsidR="00E0189B" w:rsidRPr="00892D47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967A41">
        <w:rPr>
          <w:b/>
          <w:lang w:val="fr-CA"/>
        </w:rPr>
        <w:t>Quelle</w:t>
      </w:r>
      <w:r w:rsidR="00794AA3">
        <w:rPr>
          <w:b/>
          <w:lang w:val="fr-CA"/>
        </w:rPr>
        <w:t xml:space="preserve"> est la date limite </w:t>
      </w:r>
      <w:r w:rsidR="00967A41">
        <w:rPr>
          <w:b/>
          <w:lang w:val="fr-CA"/>
        </w:rPr>
        <w:t>pour présenter une</w:t>
      </w:r>
      <w:r w:rsidR="00794AA3">
        <w:rPr>
          <w:b/>
          <w:lang w:val="fr-CA"/>
        </w:rPr>
        <w:t xml:space="preserve"> candidature</w:t>
      </w:r>
      <w:r w:rsidR="00724A8D">
        <w:rPr>
          <w:b/>
          <w:lang w:val="fr-CA"/>
        </w:rPr>
        <w:t xml:space="preserve"> </w:t>
      </w:r>
      <w:r w:rsidR="00794AA3">
        <w:rPr>
          <w:b/>
          <w:lang w:val="fr-CA"/>
        </w:rPr>
        <w:t xml:space="preserve">? </w:t>
      </w:r>
    </w:p>
    <w:p w14:paraId="083CF7D8" w14:textId="5EDD4C53" w:rsidR="00794AA3" w:rsidRDefault="00794AA3">
      <w:pPr>
        <w:rPr>
          <w:lang w:val="fr-CA"/>
        </w:rPr>
      </w:pPr>
      <w:r>
        <w:rPr>
          <w:lang w:val="fr-CA"/>
        </w:rPr>
        <w:t xml:space="preserve">La date limite </w:t>
      </w:r>
      <w:r w:rsidR="00967A41">
        <w:rPr>
          <w:lang w:val="fr-CA"/>
        </w:rPr>
        <w:t xml:space="preserve">pour </w:t>
      </w:r>
      <w:r w:rsidR="00967A41" w:rsidRPr="00967A41">
        <w:rPr>
          <w:lang w:val="fr-CA"/>
        </w:rPr>
        <w:t>présenter une</w:t>
      </w:r>
      <w:r>
        <w:rPr>
          <w:lang w:val="fr-CA"/>
        </w:rPr>
        <w:t xml:space="preserve"> candidature est le </w:t>
      </w:r>
      <w:r w:rsidR="005663F8">
        <w:rPr>
          <w:lang w:val="fr-CA"/>
        </w:rPr>
        <w:t>17</w:t>
      </w:r>
      <w:r>
        <w:rPr>
          <w:lang w:val="fr-CA"/>
        </w:rPr>
        <w:t xml:space="preserve"> juin 2023 à midi H</w:t>
      </w:r>
      <w:r w:rsidR="00F044D0">
        <w:rPr>
          <w:lang w:val="fr-CA"/>
        </w:rPr>
        <w:t>A</w:t>
      </w:r>
      <w:r>
        <w:rPr>
          <w:lang w:val="fr-CA"/>
        </w:rPr>
        <w:t>E.</w:t>
      </w:r>
    </w:p>
    <w:p w14:paraId="2AC765F2" w14:textId="77777777" w:rsidR="00E0189B" w:rsidRPr="00892D47" w:rsidRDefault="00E0189B">
      <w:pPr>
        <w:rPr>
          <w:lang w:val="fr-CA"/>
        </w:rPr>
      </w:pPr>
    </w:p>
    <w:p w14:paraId="48DEDE6E" w14:textId="4E345BC9" w:rsidR="00F044D0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967A41">
        <w:rPr>
          <w:b/>
          <w:lang w:val="fr-CA"/>
        </w:rPr>
        <w:t>Quel est le montant de l’enveloppe des prix en espèces</w:t>
      </w:r>
      <w:r w:rsidR="00724A8D">
        <w:rPr>
          <w:b/>
          <w:lang w:val="fr-CA"/>
        </w:rPr>
        <w:t xml:space="preserve"> </w:t>
      </w:r>
      <w:r w:rsidR="00967A41">
        <w:rPr>
          <w:b/>
          <w:lang w:val="fr-CA"/>
        </w:rPr>
        <w:t>?</w:t>
      </w:r>
      <w:r w:rsidR="00F044D0">
        <w:rPr>
          <w:b/>
          <w:lang w:val="fr-CA"/>
        </w:rPr>
        <w:t xml:space="preserve"> </w:t>
      </w:r>
    </w:p>
    <w:p w14:paraId="069A7762" w14:textId="283B0413" w:rsidR="00F044D0" w:rsidRDefault="00967A41">
      <w:pPr>
        <w:rPr>
          <w:lang w:val="fr-CA"/>
        </w:rPr>
      </w:pPr>
      <w:r w:rsidRPr="00967A41">
        <w:rPr>
          <w:lang w:val="fr-CA"/>
        </w:rPr>
        <w:t>Le concours est doté d’une enveloppe de 50 000 $ CA; il fournira un premier prix en espèces de 45 000 $ au grand gagnant, ainsi qu’un deuxième prix de 5 000 $.</w:t>
      </w:r>
      <w:r w:rsidR="00220DF0">
        <w:rPr>
          <w:lang w:val="fr-CA"/>
        </w:rPr>
        <w:t xml:space="preserve"> </w:t>
      </w:r>
    </w:p>
    <w:p w14:paraId="5AA2A554" w14:textId="77777777" w:rsidR="00E0189B" w:rsidRPr="00892D47" w:rsidRDefault="00E0189B">
      <w:pPr>
        <w:rPr>
          <w:lang w:val="fr-CA"/>
        </w:rPr>
      </w:pPr>
    </w:p>
    <w:p w14:paraId="0D426E1C" w14:textId="513A1C92" w:rsidR="00CE35D6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CE35D6">
        <w:rPr>
          <w:b/>
          <w:lang w:val="fr-CA"/>
        </w:rPr>
        <w:t>Est-ce</w:t>
      </w:r>
      <w:r w:rsidR="00B40CEF">
        <w:rPr>
          <w:b/>
          <w:lang w:val="fr-CA"/>
        </w:rPr>
        <w:t xml:space="preserve"> </w:t>
      </w:r>
      <w:r w:rsidR="00CE35D6">
        <w:rPr>
          <w:b/>
          <w:lang w:val="fr-CA"/>
        </w:rPr>
        <w:t>qu’un entrepreneur</w:t>
      </w:r>
      <w:r w:rsidR="00967A41">
        <w:rPr>
          <w:b/>
          <w:lang w:val="fr-CA"/>
        </w:rPr>
        <w:t xml:space="preserve"> ou une </w:t>
      </w:r>
      <w:r w:rsidR="00CE35D6">
        <w:rPr>
          <w:b/>
          <w:lang w:val="fr-CA"/>
        </w:rPr>
        <w:t xml:space="preserve">équipe peut </w:t>
      </w:r>
      <w:r w:rsidR="00967A41">
        <w:rPr>
          <w:b/>
          <w:lang w:val="fr-CA"/>
        </w:rPr>
        <w:t>présenter</w:t>
      </w:r>
      <w:r w:rsidR="00CE35D6">
        <w:rPr>
          <w:b/>
          <w:lang w:val="fr-CA"/>
        </w:rPr>
        <w:t xml:space="preserve"> une candidature pour plusieurs sociétés</w:t>
      </w:r>
      <w:r w:rsidR="00724A8D">
        <w:rPr>
          <w:b/>
          <w:lang w:val="fr-CA"/>
        </w:rPr>
        <w:t xml:space="preserve"> </w:t>
      </w:r>
      <w:r w:rsidR="00CE35D6">
        <w:rPr>
          <w:b/>
          <w:lang w:val="fr-CA"/>
        </w:rPr>
        <w:t xml:space="preserve">? </w:t>
      </w:r>
    </w:p>
    <w:p w14:paraId="210F4214" w14:textId="4100F026" w:rsidR="00CE35D6" w:rsidRPr="00CE35D6" w:rsidRDefault="00CE35D6">
      <w:pPr>
        <w:rPr>
          <w:bCs/>
          <w:lang w:val="fr-CA"/>
        </w:rPr>
      </w:pPr>
      <w:r>
        <w:rPr>
          <w:bCs/>
          <w:lang w:val="fr-CA"/>
        </w:rPr>
        <w:t xml:space="preserve">Oui, les candidats </w:t>
      </w:r>
      <w:r w:rsidR="00967A41">
        <w:rPr>
          <w:bCs/>
          <w:lang w:val="fr-CA"/>
        </w:rPr>
        <w:t>ayant</w:t>
      </w:r>
      <w:r>
        <w:rPr>
          <w:bCs/>
          <w:lang w:val="fr-CA"/>
        </w:rPr>
        <w:t xml:space="preserve"> plusieurs sociétés distinctes admissibles peu</w:t>
      </w:r>
      <w:r w:rsidR="00967A41">
        <w:rPr>
          <w:bCs/>
          <w:lang w:val="fr-CA"/>
        </w:rPr>
        <w:t>ven</w:t>
      </w:r>
      <w:r>
        <w:rPr>
          <w:bCs/>
          <w:lang w:val="fr-CA"/>
        </w:rPr>
        <w:t>t soumettre plusieurs candidatures</w:t>
      </w:r>
      <w:r w:rsidR="00B40CEF">
        <w:rPr>
          <w:bCs/>
          <w:lang w:val="fr-CA"/>
        </w:rPr>
        <w:t xml:space="preserve">, </w:t>
      </w:r>
      <w:r>
        <w:rPr>
          <w:bCs/>
          <w:lang w:val="fr-CA"/>
        </w:rPr>
        <w:t>mais seulement un</w:t>
      </w:r>
      <w:r w:rsidR="00967A41">
        <w:rPr>
          <w:bCs/>
          <w:lang w:val="fr-CA"/>
        </w:rPr>
        <w:t>e candidature</w:t>
      </w:r>
      <w:r>
        <w:rPr>
          <w:bCs/>
          <w:lang w:val="fr-CA"/>
        </w:rPr>
        <w:t xml:space="preserve"> par entrepreneur/équipe peut être s</w:t>
      </w:r>
      <w:r w:rsidR="00967A41">
        <w:rPr>
          <w:bCs/>
          <w:lang w:val="fr-CA"/>
        </w:rPr>
        <w:t>é</w:t>
      </w:r>
      <w:r>
        <w:rPr>
          <w:bCs/>
          <w:lang w:val="fr-CA"/>
        </w:rPr>
        <w:t>lectionné</w:t>
      </w:r>
      <w:r w:rsidR="00967A41">
        <w:rPr>
          <w:bCs/>
          <w:lang w:val="fr-CA"/>
        </w:rPr>
        <w:t>e pour passer à la prochaine étape du concours.</w:t>
      </w:r>
      <w:r>
        <w:rPr>
          <w:bCs/>
          <w:lang w:val="fr-CA"/>
        </w:rPr>
        <w:t xml:space="preserve"> </w:t>
      </w:r>
    </w:p>
    <w:p w14:paraId="369F54FA" w14:textId="77777777" w:rsidR="00E0189B" w:rsidRPr="00892D47" w:rsidRDefault="00E0189B">
      <w:pPr>
        <w:rPr>
          <w:lang w:val="fr-CA"/>
        </w:rPr>
      </w:pPr>
    </w:p>
    <w:p w14:paraId="61D90B7B" w14:textId="3D66E54E" w:rsidR="00CE35D6" w:rsidRDefault="00CC5369">
      <w:pPr>
        <w:rPr>
          <w:b/>
          <w:lang w:val="fr-CA"/>
        </w:rPr>
      </w:pPr>
      <w:r w:rsidRPr="00892D47">
        <w:rPr>
          <w:b/>
          <w:lang w:val="fr-CA"/>
        </w:rPr>
        <w:lastRenderedPageBreak/>
        <w:t xml:space="preserve">Q. </w:t>
      </w:r>
      <w:r w:rsidR="00CE35D6">
        <w:rPr>
          <w:b/>
          <w:lang w:val="fr-CA"/>
        </w:rPr>
        <w:t>Comment les candidatures</w:t>
      </w:r>
      <w:r w:rsidR="00751EAA">
        <w:rPr>
          <w:b/>
          <w:lang w:val="fr-CA"/>
        </w:rPr>
        <w:t xml:space="preserve"> s</w:t>
      </w:r>
      <w:r w:rsidR="00967A41">
        <w:rPr>
          <w:b/>
          <w:lang w:val="fr-CA"/>
        </w:rPr>
        <w:t>er</w:t>
      </w:r>
      <w:r w:rsidR="00751EAA">
        <w:rPr>
          <w:b/>
          <w:lang w:val="fr-CA"/>
        </w:rPr>
        <w:t xml:space="preserve">ont-elles </w:t>
      </w:r>
      <w:r w:rsidR="00AB661A">
        <w:rPr>
          <w:b/>
          <w:lang w:val="fr-CA"/>
        </w:rPr>
        <w:t>évaluées</w:t>
      </w:r>
      <w:r w:rsidR="00967A41">
        <w:rPr>
          <w:b/>
          <w:lang w:val="fr-CA"/>
        </w:rPr>
        <w:t xml:space="preserve"> </w:t>
      </w:r>
      <w:r w:rsidR="00751EAA">
        <w:rPr>
          <w:b/>
          <w:lang w:val="fr-CA"/>
        </w:rPr>
        <w:t>les un</w:t>
      </w:r>
      <w:r w:rsidR="00967A41">
        <w:rPr>
          <w:b/>
          <w:lang w:val="fr-CA"/>
        </w:rPr>
        <w:t>e</w:t>
      </w:r>
      <w:r w:rsidR="00751EAA">
        <w:rPr>
          <w:b/>
          <w:lang w:val="fr-CA"/>
        </w:rPr>
        <w:t>s contre les autres pour déterminer les finalistes qui présenter</w:t>
      </w:r>
      <w:r w:rsidR="00967A41">
        <w:rPr>
          <w:b/>
          <w:lang w:val="fr-CA"/>
        </w:rPr>
        <w:t>ont leur entreprise lors de</w:t>
      </w:r>
      <w:r w:rsidR="00751EAA">
        <w:rPr>
          <w:b/>
          <w:lang w:val="fr-CA"/>
        </w:rPr>
        <w:t xml:space="preserve"> l’événement en direct</w:t>
      </w:r>
      <w:r w:rsidR="00724A8D">
        <w:rPr>
          <w:b/>
          <w:lang w:val="fr-CA"/>
        </w:rPr>
        <w:t xml:space="preserve"> </w:t>
      </w:r>
      <w:r w:rsidR="00751EAA">
        <w:rPr>
          <w:b/>
          <w:lang w:val="fr-CA"/>
        </w:rPr>
        <w:t>?</w:t>
      </w:r>
    </w:p>
    <w:p w14:paraId="160DA0B8" w14:textId="142493A0" w:rsidR="00E0189B" w:rsidRPr="00BB6432" w:rsidRDefault="00967A41">
      <w:pPr>
        <w:rPr>
          <w:bCs/>
          <w:lang w:val="fr-CA"/>
        </w:rPr>
      </w:pPr>
      <w:r w:rsidRPr="00967A41">
        <w:rPr>
          <w:bCs/>
          <w:lang w:val="fr-CA"/>
        </w:rPr>
        <w:t>Un groupe d’experts évaluera</w:t>
      </w:r>
      <w:r>
        <w:rPr>
          <w:bCs/>
          <w:lang w:val="fr-CA"/>
        </w:rPr>
        <w:t xml:space="preserve"> t</w:t>
      </w:r>
      <w:r w:rsidR="00AB661A" w:rsidRPr="00AB661A">
        <w:rPr>
          <w:bCs/>
          <w:lang w:val="fr-CA"/>
        </w:rPr>
        <w:t xml:space="preserve">outes les candidatures </w:t>
      </w:r>
      <w:r w:rsidR="00AB661A" w:rsidRPr="00C4599B">
        <w:rPr>
          <w:bCs/>
          <w:lang w:val="fr-CA"/>
        </w:rPr>
        <w:t>contre une grille d’évaluation standardisé</w:t>
      </w:r>
      <w:r w:rsidR="00B40CEF" w:rsidRPr="00C4599B">
        <w:rPr>
          <w:bCs/>
          <w:lang w:val="fr-CA"/>
        </w:rPr>
        <w:t>e</w:t>
      </w:r>
      <w:r w:rsidR="00AB661A" w:rsidRPr="00C4599B">
        <w:rPr>
          <w:bCs/>
          <w:lang w:val="fr-CA"/>
        </w:rPr>
        <w:t xml:space="preserve">, et les </w:t>
      </w:r>
      <w:r w:rsidR="00AB661A" w:rsidRPr="00AB661A">
        <w:rPr>
          <w:bCs/>
          <w:lang w:val="fr-CA"/>
        </w:rPr>
        <w:t xml:space="preserve">dix meilleures candidatures </w:t>
      </w:r>
      <w:r w:rsidRPr="00967A41">
        <w:rPr>
          <w:bCs/>
          <w:lang w:val="fr-CA"/>
        </w:rPr>
        <w:t>passeront à la prochaine étape du concours</w:t>
      </w:r>
      <w:r w:rsidR="00AB661A">
        <w:rPr>
          <w:bCs/>
          <w:lang w:val="fr-CA"/>
        </w:rPr>
        <w:t xml:space="preserve">. En cas d’égalité, le groupe d’experts </w:t>
      </w:r>
      <w:r w:rsidR="00640A7B">
        <w:rPr>
          <w:bCs/>
          <w:lang w:val="fr-CA"/>
        </w:rPr>
        <w:t>tiendra</w:t>
      </w:r>
      <w:r w:rsidR="00AB661A">
        <w:rPr>
          <w:bCs/>
          <w:lang w:val="fr-CA"/>
        </w:rPr>
        <w:t xml:space="preserve"> une séance d’une demi-journée pour discuter </w:t>
      </w:r>
      <w:r w:rsidR="00640A7B" w:rsidRPr="00640A7B">
        <w:rPr>
          <w:bCs/>
          <w:lang w:val="fr-CA"/>
        </w:rPr>
        <w:t>des résultats en fonction de la grille d’évaluation standardisée et sélectionner les finalistes par vote majoritaire</w:t>
      </w:r>
      <w:r w:rsidR="00BB6432">
        <w:rPr>
          <w:bCs/>
          <w:lang w:val="fr-CA"/>
        </w:rPr>
        <w:t xml:space="preserve">. </w:t>
      </w:r>
      <w:r w:rsidR="00AB661A">
        <w:rPr>
          <w:bCs/>
          <w:lang w:val="fr-CA"/>
        </w:rPr>
        <w:t xml:space="preserve"> </w:t>
      </w:r>
    </w:p>
    <w:p w14:paraId="23DB693E" w14:textId="77777777" w:rsidR="00E0189B" w:rsidRPr="00892D47" w:rsidRDefault="00E0189B">
      <w:pPr>
        <w:rPr>
          <w:lang w:val="fr-CA"/>
        </w:rPr>
      </w:pPr>
    </w:p>
    <w:p w14:paraId="59C839E5" w14:textId="1F2C40D5" w:rsidR="00BB6432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640A7B">
        <w:rPr>
          <w:b/>
          <w:lang w:val="fr-CA"/>
        </w:rPr>
        <w:t>En quoi consiste</w:t>
      </w:r>
      <w:r w:rsidR="00BB6432">
        <w:rPr>
          <w:b/>
          <w:lang w:val="fr-CA"/>
        </w:rPr>
        <w:t xml:space="preserve"> l’échelle </w:t>
      </w:r>
      <w:r w:rsidR="00640A7B">
        <w:rPr>
          <w:b/>
          <w:lang w:val="fr-CA"/>
        </w:rPr>
        <w:t xml:space="preserve">de </w:t>
      </w:r>
      <w:r w:rsidR="00BB6432">
        <w:rPr>
          <w:b/>
          <w:lang w:val="fr-CA"/>
        </w:rPr>
        <w:t>niveau de maturité technologique</w:t>
      </w:r>
      <w:r w:rsidR="00724A8D">
        <w:rPr>
          <w:b/>
          <w:lang w:val="fr-CA"/>
        </w:rPr>
        <w:t xml:space="preserve"> </w:t>
      </w:r>
      <w:r w:rsidR="00BB6432">
        <w:rPr>
          <w:b/>
          <w:lang w:val="fr-CA"/>
        </w:rPr>
        <w:t xml:space="preserve">? Comment </w:t>
      </w:r>
      <w:r w:rsidR="00640A7B">
        <w:rPr>
          <w:b/>
          <w:lang w:val="fr-CA"/>
        </w:rPr>
        <w:t>puis-je déterminer</w:t>
      </w:r>
      <w:r w:rsidR="00BB6432">
        <w:rPr>
          <w:b/>
          <w:lang w:val="fr-CA"/>
        </w:rPr>
        <w:t xml:space="preserve"> le niveau de maturité technologique de </w:t>
      </w:r>
      <w:r w:rsidR="00640A7B">
        <w:rPr>
          <w:b/>
          <w:lang w:val="fr-CA"/>
        </w:rPr>
        <w:t>mon projet</w:t>
      </w:r>
      <w:r w:rsidR="00724A8D">
        <w:rPr>
          <w:b/>
          <w:lang w:val="fr-CA"/>
        </w:rPr>
        <w:t xml:space="preserve"> </w:t>
      </w:r>
      <w:r w:rsidR="00BB6432">
        <w:rPr>
          <w:b/>
          <w:lang w:val="fr-CA"/>
        </w:rPr>
        <w:t>?</w:t>
      </w:r>
    </w:p>
    <w:p w14:paraId="7C8D5D73" w14:textId="4AB94988" w:rsidR="00BB6432" w:rsidRPr="00BB6432" w:rsidRDefault="00BB6432">
      <w:pPr>
        <w:rPr>
          <w:bCs/>
          <w:lang w:val="fr-CA"/>
        </w:rPr>
      </w:pPr>
      <w:r w:rsidRPr="00BB6432">
        <w:rPr>
          <w:bCs/>
          <w:lang w:val="fr-CA"/>
        </w:rPr>
        <w:t xml:space="preserve">Les niveaux de maturité technologique </w:t>
      </w:r>
      <w:r w:rsidR="00640A7B">
        <w:rPr>
          <w:bCs/>
          <w:lang w:val="fr-CA"/>
        </w:rPr>
        <w:t>permettent de</w:t>
      </w:r>
      <w:r>
        <w:rPr>
          <w:bCs/>
          <w:lang w:val="fr-CA"/>
        </w:rPr>
        <w:t xml:space="preserve"> classer les différent</w:t>
      </w:r>
      <w:r w:rsidR="00AA5B91">
        <w:rPr>
          <w:bCs/>
          <w:lang w:val="fr-CA"/>
        </w:rPr>
        <w:t>e</w:t>
      </w:r>
      <w:r>
        <w:rPr>
          <w:bCs/>
          <w:lang w:val="fr-CA"/>
        </w:rPr>
        <w:t>s étapes de développement d’une technologie, d</w:t>
      </w:r>
      <w:r w:rsidR="00640A7B">
        <w:rPr>
          <w:bCs/>
          <w:lang w:val="fr-CA"/>
        </w:rPr>
        <w:t>u</w:t>
      </w:r>
      <w:r>
        <w:rPr>
          <w:bCs/>
          <w:lang w:val="fr-CA"/>
        </w:rPr>
        <w:t xml:space="preserve"> niveau 1 (évaluation du concept) au niveau 9 (</w:t>
      </w:r>
      <w:r w:rsidR="008517AA">
        <w:rPr>
          <w:bCs/>
          <w:lang w:val="fr-CA"/>
        </w:rPr>
        <w:t xml:space="preserve">déploiement réussi). </w:t>
      </w:r>
      <w:r w:rsidR="008517AA" w:rsidRPr="00B159A4">
        <w:rPr>
          <w:bCs/>
          <w:lang w:val="fr-CA"/>
        </w:rPr>
        <w:t>La quête verte</w:t>
      </w:r>
      <w:r w:rsidR="008517AA">
        <w:rPr>
          <w:bCs/>
          <w:lang w:val="fr-CA"/>
        </w:rPr>
        <w:t xml:space="preserve"> ne </w:t>
      </w:r>
      <w:r w:rsidR="00640A7B" w:rsidRPr="00640A7B">
        <w:rPr>
          <w:bCs/>
          <w:lang w:val="fr-CA"/>
        </w:rPr>
        <w:t>prendra en considération</w:t>
      </w:r>
      <w:r w:rsidR="008517AA">
        <w:rPr>
          <w:bCs/>
          <w:lang w:val="fr-CA"/>
        </w:rPr>
        <w:t xml:space="preserve"> que les projets </w:t>
      </w:r>
      <w:r w:rsidR="00640A7B" w:rsidRPr="00640A7B">
        <w:rPr>
          <w:bCs/>
          <w:lang w:val="fr-CA"/>
        </w:rPr>
        <w:t>qui mettent en œuvre ou adoptent des technologies dont</w:t>
      </w:r>
      <w:r w:rsidR="00640A7B">
        <w:rPr>
          <w:bCs/>
          <w:lang w:val="fr-CA"/>
        </w:rPr>
        <w:t xml:space="preserve"> le</w:t>
      </w:r>
      <w:r w:rsidR="00640EAC">
        <w:rPr>
          <w:bCs/>
          <w:lang w:val="fr-CA"/>
        </w:rPr>
        <w:t xml:space="preserve"> niveau de maturité technologique </w:t>
      </w:r>
      <w:r w:rsidR="00640A7B">
        <w:rPr>
          <w:bCs/>
          <w:lang w:val="fr-CA"/>
        </w:rPr>
        <w:t xml:space="preserve">est </w:t>
      </w:r>
      <w:r w:rsidR="00640EAC">
        <w:rPr>
          <w:bCs/>
          <w:lang w:val="fr-CA"/>
        </w:rPr>
        <w:t xml:space="preserve">d’au moins 4. Pour déterminer le niveau de maturité de votre technologie, </w:t>
      </w:r>
      <w:hyperlink r:id="rId14" w:history="1">
        <w:r w:rsidR="00640EAC" w:rsidRPr="00640EAC">
          <w:rPr>
            <w:rStyle w:val="Hyperlink"/>
            <w:bCs/>
            <w:lang w:val="fr-CA"/>
          </w:rPr>
          <w:t>cliquez ici</w:t>
        </w:r>
      </w:hyperlink>
      <w:r w:rsidR="00640EAC">
        <w:rPr>
          <w:bCs/>
          <w:lang w:val="fr-CA"/>
        </w:rPr>
        <w:t xml:space="preserve">. </w:t>
      </w:r>
    </w:p>
    <w:p w14:paraId="1F9C831D" w14:textId="77777777" w:rsidR="00E0189B" w:rsidRPr="00892D47" w:rsidRDefault="00E0189B">
      <w:pPr>
        <w:rPr>
          <w:lang w:val="fr-CA"/>
        </w:rPr>
      </w:pPr>
    </w:p>
    <w:p w14:paraId="0D46CDAF" w14:textId="7FBFF1BC" w:rsidR="00640EAC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640EAC">
        <w:rPr>
          <w:b/>
          <w:lang w:val="fr-CA"/>
        </w:rPr>
        <w:t xml:space="preserve">Comment </w:t>
      </w:r>
      <w:r w:rsidR="00640A7B">
        <w:rPr>
          <w:b/>
          <w:lang w:val="fr-CA"/>
        </w:rPr>
        <w:t xml:space="preserve">les </w:t>
      </w:r>
      <w:r w:rsidR="00640EAC">
        <w:rPr>
          <w:b/>
          <w:lang w:val="fr-CA"/>
        </w:rPr>
        <w:t xml:space="preserve">prix en </w:t>
      </w:r>
      <w:r w:rsidR="00640A7B">
        <w:rPr>
          <w:b/>
          <w:lang w:val="fr-CA"/>
        </w:rPr>
        <w:t>espèces</w:t>
      </w:r>
      <w:r w:rsidR="00640EAC">
        <w:rPr>
          <w:b/>
          <w:lang w:val="fr-CA"/>
        </w:rPr>
        <w:t xml:space="preserve"> </w:t>
      </w:r>
      <w:proofErr w:type="spellStart"/>
      <w:r w:rsidR="00640A7B">
        <w:rPr>
          <w:b/>
          <w:lang w:val="fr-CA"/>
        </w:rPr>
        <w:t>seront-ils</w:t>
      </w:r>
      <w:proofErr w:type="spellEnd"/>
      <w:r w:rsidR="00640EAC">
        <w:rPr>
          <w:b/>
          <w:lang w:val="fr-CA"/>
        </w:rPr>
        <w:t xml:space="preserve"> distribué</w:t>
      </w:r>
      <w:r w:rsidR="00640A7B">
        <w:rPr>
          <w:b/>
          <w:lang w:val="fr-CA"/>
        </w:rPr>
        <w:t>s</w:t>
      </w:r>
      <w:r w:rsidR="00724A8D">
        <w:rPr>
          <w:b/>
          <w:lang w:val="fr-CA"/>
        </w:rPr>
        <w:t xml:space="preserve"> </w:t>
      </w:r>
      <w:r w:rsidR="00640EAC">
        <w:rPr>
          <w:b/>
          <w:lang w:val="fr-CA"/>
        </w:rPr>
        <w:t xml:space="preserve">? </w:t>
      </w:r>
    </w:p>
    <w:p w14:paraId="078E74F3" w14:textId="15152415" w:rsidR="00640EAC" w:rsidRPr="00640EAC" w:rsidRDefault="00640EAC">
      <w:pPr>
        <w:rPr>
          <w:bCs/>
          <w:lang w:val="fr-CA"/>
        </w:rPr>
      </w:pPr>
      <w:r w:rsidRPr="00640EAC">
        <w:rPr>
          <w:bCs/>
          <w:lang w:val="fr-CA"/>
        </w:rPr>
        <w:t>Le</w:t>
      </w:r>
      <w:r w:rsidR="00640A7B">
        <w:rPr>
          <w:bCs/>
          <w:lang w:val="fr-CA"/>
        </w:rPr>
        <w:t>s</w:t>
      </w:r>
      <w:r w:rsidRPr="00640EAC">
        <w:rPr>
          <w:bCs/>
          <w:lang w:val="fr-CA"/>
        </w:rPr>
        <w:t xml:space="preserve"> gagnant</w:t>
      </w:r>
      <w:r w:rsidR="00640A7B">
        <w:rPr>
          <w:bCs/>
          <w:lang w:val="fr-CA"/>
        </w:rPr>
        <w:t xml:space="preserve">s </w:t>
      </w:r>
      <w:proofErr w:type="gramStart"/>
      <w:r w:rsidR="00640A7B">
        <w:rPr>
          <w:bCs/>
          <w:lang w:val="fr-CA"/>
        </w:rPr>
        <w:t>des premier et deuxième prix</w:t>
      </w:r>
      <w:proofErr w:type="gramEnd"/>
      <w:r w:rsidR="00640A7B">
        <w:rPr>
          <w:bCs/>
          <w:lang w:val="fr-CA"/>
        </w:rPr>
        <w:t xml:space="preserve"> en espèces recevront</w:t>
      </w:r>
      <w:r w:rsidRPr="00640EAC">
        <w:rPr>
          <w:bCs/>
          <w:lang w:val="fr-CA"/>
        </w:rPr>
        <w:t xml:space="preserve"> </w:t>
      </w:r>
      <w:r>
        <w:rPr>
          <w:bCs/>
          <w:lang w:val="fr-CA"/>
        </w:rPr>
        <w:t xml:space="preserve">un paiement </w:t>
      </w:r>
      <w:r w:rsidR="00640A7B">
        <w:rPr>
          <w:bCs/>
          <w:lang w:val="fr-CA"/>
        </w:rPr>
        <w:t>sous la forme d’un virement</w:t>
      </w:r>
      <w:r w:rsidR="00CB3CAE">
        <w:rPr>
          <w:bCs/>
          <w:lang w:val="fr-CA"/>
        </w:rPr>
        <w:t xml:space="preserve"> électronique </w:t>
      </w:r>
      <w:r>
        <w:rPr>
          <w:bCs/>
          <w:lang w:val="fr-CA"/>
        </w:rPr>
        <w:t xml:space="preserve">au compte bancaire de la société. </w:t>
      </w:r>
    </w:p>
    <w:p w14:paraId="3025EC47" w14:textId="77777777" w:rsidR="00E0189B" w:rsidRPr="00892D47" w:rsidRDefault="00E0189B">
      <w:pPr>
        <w:rPr>
          <w:lang w:val="fr-CA"/>
        </w:rPr>
      </w:pPr>
    </w:p>
    <w:p w14:paraId="46F00217" w14:textId="01A9A8A5" w:rsidR="00E369E4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E369E4">
        <w:rPr>
          <w:b/>
          <w:lang w:val="fr-CA"/>
        </w:rPr>
        <w:t>Est-ce</w:t>
      </w:r>
      <w:r w:rsidR="00B40CEF">
        <w:rPr>
          <w:b/>
          <w:lang w:val="fr-CA"/>
        </w:rPr>
        <w:t xml:space="preserve"> </w:t>
      </w:r>
      <w:r w:rsidR="00E369E4">
        <w:rPr>
          <w:b/>
          <w:lang w:val="fr-CA"/>
        </w:rPr>
        <w:t xml:space="preserve">qu’il y a </w:t>
      </w:r>
      <w:r w:rsidR="00CB3CAE">
        <w:rPr>
          <w:b/>
          <w:lang w:val="fr-CA"/>
        </w:rPr>
        <w:t xml:space="preserve">des </w:t>
      </w:r>
      <w:r w:rsidR="00E369E4">
        <w:rPr>
          <w:b/>
          <w:lang w:val="fr-CA"/>
        </w:rPr>
        <w:t xml:space="preserve">considérations </w:t>
      </w:r>
      <w:r w:rsidR="00CB3CAE">
        <w:rPr>
          <w:b/>
          <w:lang w:val="fr-CA"/>
        </w:rPr>
        <w:t xml:space="preserve">relatives à </w:t>
      </w:r>
      <w:r w:rsidR="00CB3CAE" w:rsidRPr="00CB3CAE">
        <w:rPr>
          <w:b/>
          <w:lang w:val="fr-CA"/>
        </w:rPr>
        <w:t>la participation ou à l</w:t>
      </w:r>
      <w:r w:rsidR="00CB3CAE">
        <w:rPr>
          <w:b/>
          <w:lang w:val="fr-CA"/>
        </w:rPr>
        <w:t>’</w:t>
      </w:r>
      <w:r w:rsidR="00CB3CAE" w:rsidRPr="00CB3CAE">
        <w:rPr>
          <w:b/>
          <w:lang w:val="fr-CA"/>
        </w:rPr>
        <w:t>endettement</w:t>
      </w:r>
      <w:r w:rsidR="00724A8D">
        <w:rPr>
          <w:b/>
          <w:lang w:val="fr-CA"/>
        </w:rPr>
        <w:t xml:space="preserve"> </w:t>
      </w:r>
      <w:r w:rsidR="00E369E4">
        <w:rPr>
          <w:b/>
          <w:lang w:val="fr-CA"/>
        </w:rPr>
        <w:t xml:space="preserve">? </w:t>
      </w:r>
    </w:p>
    <w:p w14:paraId="5A9EB56F" w14:textId="1AE3B955" w:rsidR="00E369E4" w:rsidRPr="00E369E4" w:rsidRDefault="00E369E4">
      <w:pPr>
        <w:rPr>
          <w:bCs/>
          <w:lang w:val="fr-CA"/>
        </w:rPr>
      </w:pPr>
      <w:r>
        <w:rPr>
          <w:bCs/>
          <w:lang w:val="fr-CA"/>
        </w:rPr>
        <w:t>Non</w:t>
      </w:r>
      <w:r w:rsidR="00CB3CAE">
        <w:rPr>
          <w:bCs/>
          <w:lang w:val="fr-CA"/>
        </w:rPr>
        <w:t>,</w:t>
      </w:r>
      <w:r>
        <w:rPr>
          <w:bCs/>
          <w:lang w:val="fr-CA"/>
        </w:rPr>
        <w:t xml:space="preserve"> ce concours ne </w:t>
      </w:r>
      <w:r w:rsidR="00CB3CAE" w:rsidRPr="00CB3CAE">
        <w:rPr>
          <w:bCs/>
          <w:lang w:val="fr-CA"/>
        </w:rPr>
        <w:t>vise pas à prendre une position de participation ou d</w:t>
      </w:r>
      <w:r w:rsidR="00CB3CAE">
        <w:rPr>
          <w:bCs/>
          <w:lang w:val="fr-CA"/>
        </w:rPr>
        <w:t>’</w:t>
      </w:r>
      <w:r w:rsidR="00CB3CAE" w:rsidRPr="00CB3CAE">
        <w:rPr>
          <w:bCs/>
          <w:lang w:val="fr-CA"/>
        </w:rPr>
        <w:t xml:space="preserve">endettement </w:t>
      </w:r>
      <w:r>
        <w:rPr>
          <w:bCs/>
          <w:lang w:val="fr-CA"/>
        </w:rPr>
        <w:t xml:space="preserve">dans </w:t>
      </w:r>
      <w:r w:rsidR="00CB3CAE">
        <w:rPr>
          <w:bCs/>
          <w:lang w:val="fr-CA"/>
        </w:rPr>
        <w:t>les</w:t>
      </w:r>
      <w:r>
        <w:rPr>
          <w:bCs/>
          <w:lang w:val="fr-CA"/>
        </w:rPr>
        <w:t xml:space="preserve"> entreprises qui </w:t>
      </w:r>
      <w:r w:rsidR="00CB3CAE">
        <w:rPr>
          <w:bCs/>
          <w:lang w:val="fr-CA"/>
        </w:rPr>
        <w:t xml:space="preserve">y </w:t>
      </w:r>
      <w:r>
        <w:rPr>
          <w:bCs/>
          <w:lang w:val="fr-CA"/>
        </w:rPr>
        <w:t>participent. Le</w:t>
      </w:r>
      <w:r w:rsidR="00CB3CAE">
        <w:rPr>
          <w:bCs/>
          <w:lang w:val="fr-CA"/>
        </w:rPr>
        <w:t>s</w:t>
      </w:r>
      <w:r>
        <w:rPr>
          <w:bCs/>
          <w:lang w:val="fr-CA"/>
        </w:rPr>
        <w:t xml:space="preserve"> gagnant</w:t>
      </w:r>
      <w:r w:rsidR="00CB3CAE">
        <w:rPr>
          <w:bCs/>
          <w:lang w:val="fr-CA"/>
        </w:rPr>
        <w:t>s</w:t>
      </w:r>
      <w:r>
        <w:rPr>
          <w:bCs/>
          <w:lang w:val="fr-CA"/>
        </w:rPr>
        <w:t xml:space="preserve"> </w:t>
      </w:r>
      <w:proofErr w:type="gramStart"/>
      <w:r w:rsidR="00CB3CAE">
        <w:rPr>
          <w:bCs/>
          <w:lang w:val="fr-CA"/>
        </w:rPr>
        <w:t>des premier et deuxième prix</w:t>
      </w:r>
      <w:proofErr w:type="gramEnd"/>
      <w:r w:rsidR="00CB3CAE">
        <w:rPr>
          <w:bCs/>
          <w:lang w:val="fr-CA"/>
        </w:rPr>
        <w:t xml:space="preserve"> en espèces recevront les prix sans restriction</w:t>
      </w:r>
      <w:r>
        <w:rPr>
          <w:bCs/>
          <w:lang w:val="fr-CA"/>
        </w:rPr>
        <w:t xml:space="preserve">. </w:t>
      </w:r>
    </w:p>
    <w:p w14:paraId="50822141" w14:textId="77777777" w:rsidR="00E0189B" w:rsidRPr="00892D47" w:rsidRDefault="00E0189B">
      <w:pPr>
        <w:rPr>
          <w:lang w:val="fr-CA"/>
        </w:rPr>
      </w:pPr>
    </w:p>
    <w:p w14:paraId="620AEFD7" w14:textId="64B7726B" w:rsidR="00E369E4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2B63BE">
        <w:rPr>
          <w:b/>
          <w:lang w:val="fr-CA"/>
        </w:rPr>
        <w:t>Est-ce</w:t>
      </w:r>
      <w:r w:rsidR="00B40CEF">
        <w:rPr>
          <w:b/>
          <w:lang w:val="fr-CA"/>
        </w:rPr>
        <w:t xml:space="preserve"> </w:t>
      </w:r>
      <w:r w:rsidR="002B63BE">
        <w:rPr>
          <w:b/>
          <w:lang w:val="fr-CA"/>
        </w:rPr>
        <w:t>qu</w:t>
      </w:r>
      <w:r w:rsidR="00B40CEF">
        <w:rPr>
          <w:b/>
          <w:lang w:val="fr-CA"/>
        </w:rPr>
        <w:t>’</w:t>
      </w:r>
      <w:r w:rsidR="002B63BE">
        <w:rPr>
          <w:b/>
          <w:lang w:val="fr-CA"/>
        </w:rPr>
        <w:t xml:space="preserve">il y a des exigences de </w:t>
      </w:r>
      <w:r w:rsidR="00CB3CAE">
        <w:rPr>
          <w:b/>
          <w:lang w:val="fr-CA"/>
        </w:rPr>
        <w:t xml:space="preserve">production de </w:t>
      </w:r>
      <w:r w:rsidR="002B63BE">
        <w:rPr>
          <w:b/>
          <w:lang w:val="fr-CA"/>
        </w:rPr>
        <w:t>rapport</w:t>
      </w:r>
      <w:r w:rsidR="00CB3CAE">
        <w:rPr>
          <w:b/>
          <w:lang w:val="fr-CA"/>
        </w:rPr>
        <w:t>s</w:t>
      </w:r>
      <w:r w:rsidR="002B63BE">
        <w:rPr>
          <w:b/>
          <w:lang w:val="fr-CA"/>
        </w:rPr>
        <w:t xml:space="preserve"> pour les gagnants </w:t>
      </w:r>
      <w:r w:rsidR="00CB3CAE">
        <w:rPr>
          <w:b/>
          <w:lang w:val="fr-CA"/>
        </w:rPr>
        <w:t xml:space="preserve">des </w:t>
      </w:r>
      <w:r w:rsidR="002B63BE">
        <w:rPr>
          <w:b/>
          <w:lang w:val="fr-CA"/>
        </w:rPr>
        <w:t xml:space="preserve">prix en </w:t>
      </w:r>
      <w:r w:rsidR="00CB3CAE">
        <w:rPr>
          <w:b/>
          <w:lang w:val="fr-CA"/>
        </w:rPr>
        <w:t>espèces</w:t>
      </w:r>
      <w:r w:rsidR="00724A8D">
        <w:rPr>
          <w:b/>
          <w:lang w:val="fr-CA"/>
        </w:rPr>
        <w:t xml:space="preserve"> </w:t>
      </w:r>
      <w:r w:rsidR="002B63BE">
        <w:rPr>
          <w:b/>
          <w:lang w:val="fr-CA"/>
        </w:rPr>
        <w:t xml:space="preserve">? </w:t>
      </w:r>
    </w:p>
    <w:p w14:paraId="74C35915" w14:textId="73725F28" w:rsidR="002B63BE" w:rsidRPr="002B63BE" w:rsidRDefault="002B63BE">
      <w:pPr>
        <w:rPr>
          <w:bCs/>
          <w:lang w:val="fr-CA"/>
        </w:rPr>
      </w:pPr>
      <w:r>
        <w:rPr>
          <w:bCs/>
          <w:lang w:val="fr-CA"/>
        </w:rPr>
        <w:t>Non</w:t>
      </w:r>
      <w:r w:rsidR="00CB3CAE">
        <w:rPr>
          <w:bCs/>
          <w:lang w:val="fr-CA"/>
        </w:rPr>
        <w:t>,</w:t>
      </w:r>
      <w:r>
        <w:rPr>
          <w:bCs/>
          <w:lang w:val="fr-CA"/>
        </w:rPr>
        <w:t xml:space="preserve"> il n’y a aucun</w:t>
      </w:r>
      <w:r w:rsidR="00CB3CAE">
        <w:rPr>
          <w:bCs/>
          <w:lang w:val="fr-CA"/>
        </w:rPr>
        <w:t>e</w:t>
      </w:r>
      <w:r>
        <w:rPr>
          <w:bCs/>
          <w:lang w:val="fr-CA"/>
        </w:rPr>
        <w:t xml:space="preserve"> exigence de </w:t>
      </w:r>
      <w:r w:rsidR="00CB3CAE">
        <w:rPr>
          <w:bCs/>
          <w:lang w:val="fr-CA"/>
        </w:rPr>
        <w:t xml:space="preserve">production de </w:t>
      </w:r>
      <w:r>
        <w:rPr>
          <w:bCs/>
          <w:lang w:val="fr-CA"/>
        </w:rPr>
        <w:t>rapport</w:t>
      </w:r>
      <w:r w:rsidR="00CB3CAE">
        <w:rPr>
          <w:bCs/>
          <w:lang w:val="fr-CA"/>
        </w:rPr>
        <w:t>s</w:t>
      </w:r>
      <w:r>
        <w:rPr>
          <w:bCs/>
          <w:lang w:val="fr-CA"/>
        </w:rPr>
        <w:t xml:space="preserve"> </w:t>
      </w:r>
      <w:r w:rsidR="00CB3CAE">
        <w:rPr>
          <w:bCs/>
          <w:lang w:val="fr-CA"/>
        </w:rPr>
        <w:t>sur les</w:t>
      </w:r>
      <w:r>
        <w:rPr>
          <w:bCs/>
          <w:lang w:val="fr-CA"/>
        </w:rPr>
        <w:t xml:space="preserve"> nouvelles d</w:t>
      </w:r>
      <w:r w:rsidR="00CB3CAE">
        <w:rPr>
          <w:bCs/>
          <w:lang w:val="fr-CA"/>
        </w:rPr>
        <w:t>e l</w:t>
      </w:r>
      <w:r>
        <w:rPr>
          <w:bCs/>
          <w:lang w:val="fr-CA"/>
        </w:rPr>
        <w:t>’entreprise</w:t>
      </w:r>
      <w:r w:rsidR="00CB3CAE">
        <w:rPr>
          <w:bCs/>
          <w:lang w:val="fr-CA"/>
        </w:rPr>
        <w:t xml:space="preserve"> ou sur d’autres renseignements</w:t>
      </w:r>
      <w:r>
        <w:rPr>
          <w:bCs/>
          <w:lang w:val="fr-CA"/>
        </w:rPr>
        <w:t>.</w:t>
      </w:r>
    </w:p>
    <w:p w14:paraId="2FF10DDB" w14:textId="77777777" w:rsidR="00E0189B" w:rsidRPr="00892D47" w:rsidRDefault="00E0189B">
      <w:pPr>
        <w:rPr>
          <w:lang w:val="fr-CA"/>
        </w:rPr>
      </w:pPr>
    </w:p>
    <w:p w14:paraId="18DEEA70" w14:textId="6CAD60B7" w:rsidR="002B63BE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CB3CAE">
        <w:rPr>
          <w:b/>
          <w:lang w:val="fr-CA"/>
        </w:rPr>
        <w:t>Mon</w:t>
      </w:r>
      <w:r w:rsidR="002B63BE">
        <w:rPr>
          <w:b/>
          <w:lang w:val="fr-CA"/>
        </w:rPr>
        <w:t xml:space="preserve"> entreprise doit</w:t>
      </w:r>
      <w:r w:rsidR="00CB3CAE">
        <w:rPr>
          <w:b/>
          <w:lang w:val="fr-CA"/>
        </w:rPr>
        <w:t>-elle mener des activités</w:t>
      </w:r>
      <w:r w:rsidR="002B63BE">
        <w:rPr>
          <w:b/>
          <w:lang w:val="fr-CA"/>
        </w:rPr>
        <w:t xml:space="preserve"> dans le secteur de </w:t>
      </w:r>
      <w:r w:rsidR="00CB3CAE">
        <w:rPr>
          <w:b/>
          <w:lang w:val="fr-CA"/>
        </w:rPr>
        <w:t>la production laitière</w:t>
      </w:r>
      <w:r w:rsidR="002B63BE">
        <w:rPr>
          <w:b/>
          <w:lang w:val="fr-CA"/>
        </w:rPr>
        <w:t xml:space="preserve"> pour être admissible</w:t>
      </w:r>
      <w:r w:rsidR="00724A8D">
        <w:rPr>
          <w:b/>
          <w:lang w:val="fr-CA"/>
        </w:rPr>
        <w:t xml:space="preserve"> </w:t>
      </w:r>
      <w:r w:rsidR="002B63BE">
        <w:rPr>
          <w:b/>
          <w:lang w:val="fr-CA"/>
        </w:rPr>
        <w:t xml:space="preserve">? </w:t>
      </w:r>
    </w:p>
    <w:p w14:paraId="4D3626B8" w14:textId="230F18AE" w:rsidR="002B63BE" w:rsidRPr="002B63BE" w:rsidRDefault="002B63BE">
      <w:pPr>
        <w:rPr>
          <w:bCs/>
          <w:lang w:val="fr-CA"/>
        </w:rPr>
      </w:pPr>
      <w:r>
        <w:rPr>
          <w:bCs/>
          <w:lang w:val="fr-CA"/>
        </w:rPr>
        <w:t>Non</w:t>
      </w:r>
      <w:r w:rsidR="00CB3CAE">
        <w:rPr>
          <w:bCs/>
          <w:lang w:val="fr-CA"/>
        </w:rPr>
        <w:t>,</w:t>
      </w:r>
      <w:r>
        <w:rPr>
          <w:bCs/>
          <w:lang w:val="fr-CA"/>
        </w:rPr>
        <w:t xml:space="preserve"> les candidatures </w:t>
      </w:r>
      <w:r w:rsidR="00CB3CAE">
        <w:rPr>
          <w:bCs/>
          <w:lang w:val="fr-CA"/>
        </w:rPr>
        <w:t>d’entreprises de l’ensemble des secteurs de</w:t>
      </w:r>
      <w:r w:rsidR="00CB3CAE" w:rsidRPr="00CB3CAE">
        <w:rPr>
          <w:bCs/>
          <w:lang w:val="fr-CA"/>
        </w:rPr>
        <w:t xml:space="preserve"> </w:t>
      </w:r>
      <w:r w:rsidR="00CB3CAE">
        <w:rPr>
          <w:bCs/>
          <w:lang w:val="fr-CA"/>
        </w:rPr>
        <w:t>l’agriculture</w:t>
      </w:r>
      <w:r w:rsidR="00A72B20">
        <w:rPr>
          <w:bCs/>
          <w:lang w:val="fr-CA"/>
        </w:rPr>
        <w:t>,</w:t>
      </w:r>
      <w:r w:rsidR="00CB3CAE">
        <w:rPr>
          <w:bCs/>
          <w:lang w:val="fr-CA"/>
        </w:rPr>
        <w:t xml:space="preserve"> de</w:t>
      </w:r>
      <w:r w:rsidR="00A72B20">
        <w:rPr>
          <w:bCs/>
          <w:lang w:val="fr-CA"/>
        </w:rPr>
        <w:t xml:space="preserve"> la production d’aliments et de boissons</w:t>
      </w:r>
      <w:r w:rsidR="00CB3CAE">
        <w:rPr>
          <w:bCs/>
          <w:lang w:val="fr-CA"/>
        </w:rPr>
        <w:t xml:space="preserve">, </w:t>
      </w:r>
      <w:r w:rsidR="00A72B20">
        <w:rPr>
          <w:bCs/>
          <w:lang w:val="fr-CA"/>
        </w:rPr>
        <w:t>de l’</w:t>
      </w:r>
      <w:proofErr w:type="spellStart"/>
      <w:r w:rsidR="00A72B20">
        <w:rPr>
          <w:bCs/>
          <w:lang w:val="fr-CA"/>
        </w:rPr>
        <w:t>agrotechnologie</w:t>
      </w:r>
      <w:proofErr w:type="spellEnd"/>
      <w:r w:rsidR="00CB3CAE">
        <w:rPr>
          <w:bCs/>
          <w:lang w:val="fr-CA"/>
        </w:rPr>
        <w:t xml:space="preserve"> et </w:t>
      </w:r>
      <w:r w:rsidR="00CB3CAE" w:rsidRPr="00CB3CAE">
        <w:rPr>
          <w:bCs/>
          <w:lang w:val="fr-CA"/>
        </w:rPr>
        <w:t xml:space="preserve">des technologies </w:t>
      </w:r>
      <w:r w:rsidR="00A72B20" w:rsidRPr="00A72B20">
        <w:rPr>
          <w:bCs/>
          <w:lang w:val="fr-CA"/>
        </w:rPr>
        <w:t>de l’alimentation</w:t>
      </w:r>
      <w:r w:rsidR="00CB3CAE">
        <w:rPr>
          <w:bCs/>
          <w:lang w:val="fr-CA"/>
        </w:rPr>
        <w:t xml:space="preserve"> </w:t>
      </w:r>
      <w:r>
        <w:rPr>
          <w:bCs/>
          <w:lang w:val="fr-CA"/>
        </w:rPr>
        <w:t>sont encouragées</w:t>
      </w:r>
      <w:r w:rsidR="00877CD4">
        <w:rPr>
          <w:bCs/>
          <w:lang w:val="fr-CA"/>
        </w:rPr>
        <w:t xml:space="preserve">. </w:t>
      </w:r>
    </w:p>
    <w:p w14:paraId="5885BF59" w14:textId="77777777" w:rsidR="00E0189B" w:rsidRPr="00892D47" w:rsidRDefault="00E0189B">
      <w:pPr>
        <w:rPr>
          <w:b/>
          <w:lang w:val="fr-CA"/>
        </w:rPr>
      </w:pPr>
    </w:p>
    <w:p w14:paraId="1F3D46DE" w14:textId="52643CB9" w:rsidR="00877CD4" w:rsidRDefault="00CC5369">
      <w:pPr>
        <w:rPr>
          <w:b/>
          <w:lang w:val="fr-CA"/>
        </w:rPr>
      </w:pPr>
      <w:r w:rsidRPr="00892D47">
        <w:rPr>
          <w:b/>
          <w:lang w:val="fr-CA"/>
        </w:rPr>
        <w:t xml:space="preserve">Q. </w:t>
      </w:r>
      <w:r w:rsidR="00877CD4">
        <w:rPr>
          <w:b/>
          <w:lang w:val="fr-CA"/>
        </w:rPr>
        <w:t>Qu’entendez-vous par « durabilité »</w:t>
      </w:r>
      <w:r w:rsidR="00724A8D">
        <w:rPr>
          <w:b/>
          <w:lang w:val="fr-CA"/>
        </w:rPr>
        <w:t xml:space="preserve"> </w:t>
      </w:r>
      <w:r w:rsidR="00877CD4">
        <w:rPr>
          <w:b/>
          <w:lang w:val="fr-CA"/>
        </w:rPr>
        <w:t>?</w:t>
      </w:r>
    </w:p>
    <w:p w14:paraId="1CD110C5" w14:textId="34969401" w:rsidR="00877CD4" w:rsidRPr="00877CD4" w:rsidRDefault="00877CD4">
      <w:pPr>
        <w:rPr>
          <w:bCs/>
          <w:lang w:val="fr-CA"/>
        </w:rPr>
      </w:pPr>
      <w:r>
        <w:rPr>
          <w:bCs/>
          <w:lang w:val="fr-CA"/>
        </w:rPr>
        <w:t xml:space="preserve">Il y a plusieurs définitions </w:t>
      </w:r>
      <w:r w:rsidR="000F5BCB">
        <w:rPr>
          <w:bCs/>
          <w:lang w:val="fr-CA"/>
        </w:rPr>
        <w:t>du terme</w:t>
      </w:r>
      <w:r>
        <w:rPr>
          <w:bCs/>
          <w:lang w:val="fr-CA"/>
        </w:rPr>
        <w:t xml:space="preserve"> « durabilité »</w:t>
      </w:r>
      <w:r w:rsidR="000F5BCB">
        <w:rPr>
          <w:bCs/>
          <w:lang w:val="fr-CA"/>
        </w:rPr>
        <w:t xml:space="preserve">; </w:t>
      </w:r>
      <w:r w:rsidR="000F5BCB" w:rsidRPr="000F5BCB">
        <w:rPr>
          <w:bCs/>
          <w:lang w:val="fr-CA"/>
        </w:rPr>
        <w:t>dans le cadre de</w:t>
      </w:r>
      <w:r>
        <w:rPr>
          <w:bCs/>
          <w:lang w:val="fr-CA"/>
        </w:rPr>
        <w:t xml:space="preserve"> ce concours</w:t>
      </w:r>
      <w:r w:rsidR="000F5BCB">
        <w:rPr>
          <w:bCs/>
          <w:lang w:val="fr-CA"/>
        </w:rPr>
        <w:t>,</w:t>
      </w:r>
      <w:r>
        <w:rPr>
          <w:bCs/>
          <w:lang w:val="fr-CA"/>
        </w:rPr>
        <w:t xml:space="preserve"> nous cherchons </w:t>
      </w:r>
      <w:r w:rsidR="000F5BCB">
        <w:rPr>
          <w:bCs/>
          <w:lang w:val="fr-CA"/>
        </w:rPr>
        <w:t>d</w:t>
      </w:r>
      <w:r>
        <w:rPr>
          <w:bCs/>
          <w:lang w:val="fr-CA"/>
        </w:rPr>
        <w:t xml:space="preserve">es candidats </w:t>
      </w:r>
      <w:r w:rsidR="000F5BCB">
        <w:rPr>
          <w:bCs/>
          <w:lang w:val="fr-CA"/>
        </w:rPr>
        <w:t>dont la</w:t>
      </w:r>
      <w:r>
        <w:rPr>
          <w:bCs/>
          <w:lang w:val="fr-CA"/>
        </w:rPr>
        <w:t xml:space="preserve"> technologie </w:t>
      </w:r>
      <w:r w:rsidR="000F5BCB">
        <w:rPr>
          <w:bCs/>
          <w:lang w:val="fr-CA"/>
        </w:rPr>
        <w:t>a</w:t>
      </w:r>
      <w:r>
        <w:rPr>
          <w:bCs/>
          <w:lang w:val="fr-CA"/>
        </w:rPr>
        <w:t xml:space="preserve"> une incidence claire et directe </w:t>
      </w:r>
      <w:r w:rsidR="00A72B20">
        <w:rPr>
          <w:bCs/>
          <w:lang w:val="fr-CA"/>
        </w:rPr>
        <w:t>sur</w:t>
      </w:r>
      <w:r>
        <w:rPr>
          <w:bCs/>
          <w:lang w:val="fr-CA"/>
        </w:rPr>
        <w:t xml:space="preserve"> </w:t>
      </w:r>
      <w:r w:rsidR="000F5BCB">
        <w:rPr>
          <w:bCs/>
          <w:lang w:val="fr-CA"/>
        </w:rPr>
        <w:t>l’</w:t>
      </w:r>
      <w:r>
        <w:rPr>
          <w:bCs/>
          <w:lang w:val="fr-CA"/>
        </w:rPr>
        <w:t xml:space="preserve">un des principaux domaines de la durabilité </w:t>
      </w:r>
      <w:r w:rsidR="000F5BCB">
        <w:rPr>
          <w:bCs/>
          <w:lang w:val="fr-CA"/>
        </w:rPr>
        <w:t>ciblés par les</w:t>
      </w:r>
      <w:r>
        <w:rPr>
          <w:bCs/>
          <w:lang w:val="fr-CA"/>
        </w:rPr>
        <w:t xml:space="preserve"> Producteurs laitiers du Canada : empreinte carbone, agriculture régénératrice, biodiversité, énergie, </w:t>
      </w:r>
      <w:r w:rsidR="000F5BCB">
        <w:rPr>
          <w:bCs/>
          <w:lang w:val="fr-CA"/>
        </w:rPr>
        <w:t xml:space="preserve">matières </w:t>
      </w:r>
      <w:r>
        <w:rPr>
          <w:bCs/>
          <w:lang w:val="fr-CA"/>
        </w:rPr>
        <w:t xml:space="preserve">plastiques. </w:t>
      </w:r>
    </w:p>
    <w:p w14:paraId="6DC2B36B" w14:textId="77777777" w:rsidR="00E0189B" w:rsidRPr="00892D47" w:rsidRDefault="00E0189B">
      <w:pPr>
        <w:rPr>
          <w:lang w:val="fr-CA"/>
        </w:rPr>
      </w:pPr>
    </w:p>
    <w:p w14:paraId="6169F77F" w14:textId="77777777" w:rsidR="00E0189B" w:rsidRPr="00892D47" w:rsidRDefault="00E0189B">
      <w:pPr>
        <w:rPr>
          <w:lang w:val="fr-CA"/>
        </w:rPr>
      </w:pPr>
    </w:p>
    <w:p w14:paraId="3948A512" w14:textId="77777777" w:rsidR="00E0189B" w:rsidRDefault="00E0189B">
      <w:pPr>
        <w:rPr>
          <w:lang w:val="fr-CA"/>
        </w:rPr>
      </w:pPr>
    </w:p>
    <w:p w14:paraId="623CDF50" w14:textId="77777777" w:rsidR="005663F8" w:rsidRDefault="005663F8">
      <w:pPr>
        <w:rPr>
          <w:lang w:val="fr-CA"/>
        </w:rPr>
      </w:pPr>
    </w:p>
    <w:p w14:paraId="194CE33A" w14:textId="77777777" w:rsidR="005663F8" w:rsidRPr="00892D47" w:rsidRDefault="005663F8">
      <w:pPr>
        <w:rPr>
          <w:lang w:val="fr-CA"/>
        </w:rPr>
      </w:pPr>
    </w:p>
    <w:p w14:paraId="32F16687" w14:textId="77777777" w:rsidR="00E0189B" w:rsidRPr="00892D47" w:rsidRDefault="00E0189B">
      <w:pPr>
        <w:rPr>
          <w:lang w:val="fr-CA"/>
        </w:rPr>
      </w:pPr>
    </w:p>
    <w:p w14:paraId="71F70B5A" w14:textId="5BE6B23D" w:rsidR="00E0189B" w:rsidRPr="00892D47" w:rsidRDefault="00241916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lastRenderedPageBreak/>
        <w:t>Éch</w:t>
      </w:r>
      <w:r w:rsidR="0073713F">
        <w:rPr>
          <w:b/>
          <w:sz w:val="24"/>
          <w:szCs w:val="24"/>
          <w:lang w:val="fr-CA"/>
        </w:rPr>
        <w:t>é</w:t>
      </w:r>
      <w:r>
        <w:rPr>
          <w:b/>
          <w:sz w:val="24"/>
          <w:szCs w:val="24"/>
          <w:lang w:val="fr-CA"/>
        </w:rPr>
        <w:t>ancier</w:t>
      </w:r>
    </w:p>
    <w:p w14:paraId="51C77306" w14:textId="77777777" w:rsidR="00CC5369" w:rsidRPr="00892D47" w:rsidRDefault="00CC5369">
      <w:pPr>
        <w:rPr>
          <w:b/>
          <w:lang w:val="fr-CA"/>
        </w:rPr>
      </w:pPr>
    </w:p>
    <w:p w14:paraId="2E0DAF8A" w14:textId="447CB9CD" w:rsidR="00CC5369" w:rsidRPr="00892D47" w:rsidRDefault="005663F8">
      <w:pPr>
        <w:rPr>
          <w:b/>
          <w:bCs/>
          <w:lang w:val="fr-CA"/>
        </w:rPr>
      </w:pPr>
      <w:r>
        <w:rPr>
          <w:b/>
          <w:bCs/>
          <w:lang w:val="fr-CA"/>
        </w:rPr>
        <w:t>17</w:t>
      </w:r>
      <w:r w:rsidR="00241916">
        <w:rPr>
          <w:b/>
          <w:bCs/>
          <w:lang w:val="fr-CA"/>
        </w:rPr>
        <w:t xml:space="preserve"> mai </w:t>
      </w:r>
      <w:r w:rsidR="00CC5369" w:rsidRPr="00892D47">
        <w:rPr>
          <w:b/>
          <w:bCs/>
          <w:lang w:val="fr-CA"/>
        </w:rPr>
        <w:t>2023</w:t>
      </w:r>
    </w:p>
    <w:p w14:paraId="2D7B7262" w14:textId="0FB8A81C" w:rsidR="00E0189B" w:rsidRPr="00892D47" w:rsidRDefault="00BF6918">
      <w:pPr>
        <w:rPr>
          <w:lang w:val="fr-CA"/>
        </w:rPr>
      </w:pPr>
      <w:r w:rsidRPr="00BF6918">
        <w:rPr>
          <w:color w:val="000000" w:themeColor="text1"/>
          <w:lang w:val="fr-CA"/>
        </w:rPr>
        <w:t>Début de l’appel de candidatures</w:t>
      </w:r>
    </w:p>
    <w:p w14:paraId="41AC930A" w14:textId="77777777" w:rsidR="00CC5369" w:rsidRPr="00892D47" w:rsidRDefault="00CC5369">
      <w:pPr>
        <w:rPr>
          <w:lang w:val="fr-CA"/>
        </w:rPr>
      </w:pPr>
    </w:p>
    <w:p w14:paraId="38B195A6" w14:textId="51496EAF" w:rsidR="00CC5369" w:rsidRPr="00892D47" w:rsidRDefault="005663F8">
      <w:pPr>
        <w:rPr>
          <w:b/>
          <w:bCs/>
          <w:lang w:val="fr-CA"/>
        </w:rPr>
      </w:pPr>
      <w:r>
        <w:rPr>
          <w:b/>
          <w:bCs/>
          <w:lang w:val="fr-CA"/>
        </w:rPr>
        <w:t>17</w:t>
      </w:r>
      <w:r w:rsidR="00241916">
        <w:rPr>
          <w:b/>
          <w:bCs/>
          <w:lang w:val="fr-CA"/>
        </w:rPr>
        <w:t xml:space="preserve"> juin</w:t>
      </w:r>
      <w:r w:rsidR="00CC5369" w:rsidRPr="00892D47">
        <w:rPr>
          <w:b/>
          <w:bCs/>
          <w:lang w:val="fr-CA"/>
        </w:rPr>
        <w:t xml:space="preserve"> 2023 </w:t>
      </w:r>
      <w:r w:rsidR="00241916">
        <w:rPr>
          <w:b/>
          <w:bCs/>
          <w:lang w:val="fr-CA"/>
        </w:rPr>
        <w:t>à midi HAE</w:t>
      </w:r>
    </w:p>
    <w:p w14:paraId="73DFE8A6" w14:textId="3A15E10F" w:rsidR="00E0189B" w:rsidRPr="00892D47" w:rsidRDefault="00241916">
      <w:pPr>
        <w:rPr>
          <w:lang w:val="fr-CA"/>
        </w:rPr>
      </w:pPr>
      <w:r>
        <w:rPr>
          <w:lang w:val="fr-CA"/>
        </w:rPr>
        <w:t xml:space="preserve">Date limite de </w:t>
      </w:r>
      <w:r w:rsidR="00BF6918">
        <w:rPr>
          <w:lang w:val="fr-CA"/>
        </w:rPr>
        <w:t xml:space="preserve">présentation </w:t>
      </w:r>
      <w:r>
        <w:rPr>
          <w:lang w:val="fr-CA"/>
        </w:rPr>
        <w:t>des candidatures</w:t>
      </w:r>
    </w:p>
    <w:p w14:paraId="58484957" w14:textId="77777777" w:rsidR="00CC5369" w:rsidRPr="00892D47" w:rsidRDefault="00CC5369">
      <w:pPr>
        <w:rPr>
          <w:lang w:val="fr-CA"/>
        </w:rPr>
      </w:pPr>
    </w:p>
    <w:p w14:paraId="7636BBD2" w14:textId="5004867C" w:rsidR="00CC5369" w:rsidRPr="00892D47" w:rsidRDefault="00241916">
      <w:pPr>
        <w:rPr>
          <w:b/>
          <w:bCs/>
          <w:lang w:val="fr-CA"/>
        </w:rPr>
      </w:pPr>
      <w:r>
        <w:rPr>
          <w:b/>
          <w:bCs/>
          <w:lang w:val="fr-CA"/>
        </w:rPr>
        <w:t>30 juillet</w:t>
      </w:r>
      <w:r w:rsidR="00CC5369" w:rsidRPr="00892D47">
        <w:rPr>
          <w:b/>
          <w:bCs/>
          <w:lang w:val="fr-CA"/>
        </w:rPr>
        <w:t xml:space="preserve"> 2023</w:t>
      </w:r>
    </w:p>
    <w:p w14:paraId="229AE6A4" w14:textId="562D614B" w:rsidR="00CC5369" w:rsidRPr="00892D47" w:rsidRDefault="00BF6918">
      <w:pPr>
        <w:rPr>
          <w:lang w:val="fr-CA"/>
        </w:rPr>
      </w:pPr>
      <w:r w:rsidRPr="00BF6918">
        <w:rPr>
          <w:lang w:val="fr-CA"/>
        </w:rPr>
        <w:t xml:space="preserve">Communication aux </w:t>
      </w:r>
      <w:r w:rsidR="00B40CEF">
        <w:rPr>
          <w:lang w:val="fr-CA"/>
        </w:rPr>
        <w:t xml:space="preserve">candidats retenus comme finalistes </w:t>
      </w:r>
      <w:r>
        <w:rPr>
          <w:lang w:val="fr-CA"/>
        </w:rPr>
        <w:t>(</w:t>
      </w:r>
      <w:r w:rsidR="00B40CEF" w:rsidRPr="00B40CEF">
        <w:rPr>
          <w:b/>
          <w:bCs/>
          <w:lang w:val="fr-CA"/>
        </w:rPr>
        <w:t>au plus tard</w:t>
      </w:r>
      <w:r w:rsidRPr="00B159A4">
        <w:rPr>
          <w:lang w:val="fr-CA"/>
        </w:rPr>
        <w:t xml:space="preserve"> à cette date)</w:t>
      </w:r>
    </w:p>
    <w:p w14:paraId="4F2840A9" w14:textId="77777777" w:rsidR="00CC5369" w:rsidRPr="00892D47" w:rsidRDefault="00CC5369">
      <w:pPr>
        <w:rPr>
          <w:lang w:val="fr-CA"/>
        </w:rPr>
      </w:pPr>
    </w:p>
    <w:p w14:paraId="555931A3" w14:textId="25FA53B6" w:rsidR="00CC5369" w:rsidRPr="00892D47" w:rsidRDefault="00BF6918">
      <w:pPr>
        <w:rPr>
          <w:b/>
          <w:bCs/>
          <w:lang w:val="fr-CA"/>
        </w:rPr>
      </w:pPr>
      <w:r>
        <w:rPr>
          <w:b/>
          <w:bCs/>
          <w:lang w:val="fr-CA"/>
        </w:rPr>
        <w:t xml:space="preserve">De </w:t>
      </w:r>
      <w:r w:rsidR="00B40CEF">
        <w:rPr>
          <w:b/>
          <w:bCs/>
          <w:lang w:val="fr-CA"/>
        </w:rPr>
        <w:t>1</w:t>
      </w:r>
      <w:r w:rsidRPr="00B159A4">
        <w:rPr>
          <w:b/>
          <w:bCs/>
          <w:vertAlign w:val="superscript"/>
          <w:lang w:val="fr-CA"/>
        </w:rPr>
        <w:t>er</w:t>
      </w:r>
      <w:r w:rsidR="00AA5B91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au</w:t>
      </w:r>
      <w:r w:rsidR="00AA5B91">
        <w:rPr>
          <w:b/>
          <w:bCs/>
          <w:lang w:val="fr-CA"/>
        </w:rPr>
        <w:t xml:space="preserve"> </w:t>
      </w:r>
      <w:r w:rsidR="00B40CEF">
        <w:rPr>
          <w:b/>
          <w:bCs/>
          <w:lang w:val="fr-CA"/>
        </w:rPr>
        <w:t>31 août</w:t>
      </w:r>
      <w:r w:rsidR="00CC5369" w:rsidRPr="00892D47">
        <w:rPr>
          <w:b/>
          <w:bCs/>
          <w:lang w:val="fr-CA"/>
        </w:rPr>
        <w:t xml:space="preserve"> 2023</w:t>
      </w:r>
    </w:p>
    <w:p w14:paraId="1ABE4501" w14:textId="6B667F04" w:rsidR="00B40CEF" w:rsidRDefault="00BF6918">
      <w:pPr>
        <w:rPr>
          <w:lang w:val="fr-CA"/>
        </w:rPr>
      </w:pPr>
      <w:r>
        <w:rPr>
          <w:lang w:val="fr-CA"/>
        </w:rPr>
        <w:t>Participation aux séances de p</w:t>
      </w:r>
      <w:r w:rsidR="00B40CEF">
        <w:rPr>
          <w:lang w:val="fr-CA"/>
        </w:rPr>
        <w:t xml:space="preserve">résentation </w:t>
      </w:r>
      <w:r>
        <w:rPr>
          <w:lang w:val="fr-CA"/>
        </w:rPr>
        <w:t xml:space="preserve">d’entreprises </w:t>
      </w:r>
      <w:r w:rsidR="00B40CEF">
        <w:rPr>
          <w:lang w:val="fr-CA"/>
        </w:rPr>
        <w:t xml:space="preserve">simulées et </w:t>
      </w:r>
      <w:r w:rsidRPr="00BF6918">
        <w:rPr>
          <w:lang w:val="fr-CA"/>
        </w:rPr>
        <w:t>rétroaction</w:t>
      </w:r>
      <w:r w:rsidR="00B40CEF">
        <w:rPr>
          <w:lang w:val="fr-CA"/>
        </w:rPr>
        <w:t xml:space="preserve"> </w:t>
      </w:r>
    </w:p>
    <w:p w14:paraId="3AF2E92A" w14:textId="77777777" w:rsidR="00CC5369" w:rsidRPr="00892D47" w:rsidRDefault="00CC5369">
      <w:pPr>
        <w:rPr>
          <w:lang w:val="fr-CA"/>
        </w:rPr>
      </w:pPr>
    </w:p>
    <w:p w14:paraId="6A38A722" w14:textId="77777777" w:rsidR="00B40CEF" w:rsidRPr="00C4599B" w:rsidRDefault="00B40CEF" w:rsidP="00B40CEF">
      <w:pPr>
        <w:rPr>
          <w:b/>
          <w:bCs/>
          <w:lang w:val="fr-CA"/>
        </w:rPr>
      </w:pPr>
      <w:r w:rsidRPr="00C4599B">
        <w:rPr>
          <w:b/>
          <w:bCs/>
          <w:lang w:val="fr-CA"/>
        </w:rPr>
        <w:t>(À déterminer) Octobre 2023</w:t>
      </w:r>
    </w:p>
    <w:p w14:paraId="6FED1A58" w14:textId="2ED386C9" w:rsidR="00E0189B" w:rsidRPr="00C4599B" w:rsidRDefault="00BF6918">
      <w:pPr>
        <w:rPr>
          <w:lang w:val="fr-CA"/>
        </w:rPr>
      </w:pPr>
      <w:r w:rsidRPr="005C3C50">
        <w:rPr>
          <w:color w:val="000000" w:themeColor="text1"/>
          <w:lang w:val="fr-CA"/>
        </w:rPr>
        <w:t xml:space="preserve">Participation à la compétition virtuelle de présentation d’entreprises </w:t>
      </w:r>
    </w:p>
    <w:p w14:paraId="76188D7D" w14:textId="77777777" w:rsidR="00E0189B" w:rsidRPr="00C4599B" w:rsidRDefault="00E0189B">
      <w:pPr>
        <w:rPr>
          <w:lang w:val="fr-CA"/>
        </w:rPr>
      </w:pPr>
    </w:p>
    <w:p w14:paraId="26F8E76D" w14:textId="77777777" w:rsidR="00E0189B" w:rsidRPr="00C4599B" w:rsidRDefault="00E0189B">
      <w:pPr>
        <w:rPr>
          <w:lang w:val="fr-CA"/>
        </w:rPr>
      </w:pPr>
    </w:p>
    <w:p w14:paraId="35D3138B" w14:textId="77777777" w:rsidR="00E0189B" w:rsidRPr="00C4599B" w:rsidRDefault="00E0189B">
      <w:pPr>
        <w:rPr>
          <w:lang w:val="fr-CA"/>
        </w:rPr>
      </w:pPr>
    </w:p>
    <w:p w14:paraId="7DA19841" w14:textId="77777777" w:rsidR="00E0189B" w:rsidRPr="00C4599B" w:rsidRDefault="00E0189B">
      <w:pPr>
        <w:rPr>
          <w:lang w:val="fr-CA"/>
        </w:rPr>
      </w:pPr>
    </w:p>
    <w:sectPr w:rsidR="00E0189B" w:rsidRPr="00C459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lerie Lalonde" w:date="2023-05-13T06:27:00Z" w:initials="VL">
    <w:p w14:paraId="234DB697" w14:textId="77777777" w:rsidR="00C4599B" w:rsidRDefault="00C4599B" w:rsidP="00A43C04">
      <w:pPr>
        <w:pStyle w:val="CommentText"/>
      </w:pPr>
      <w:r>
        <w:rPr>
          <w:rStyle w:val="CommentReference"/>
        </w:rPr>
        <w:annotationRef/>
      </w:r>
      <w:r>
        <w:t>Please confirm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4DB69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9AC58" w16cex:dateUtc="2023-05-13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4DB697" w16cid:durableId="2809AC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1812" w14:textId="77777777" w:rsidR="00A2228E" w:rsidRDefault="00A2228E">
      <w:pPr>
        <w:spacing w:line="240" w:lineRule="auto"/>
      </w:pPr>
      <w:r>
        <w:separator/>
      </w:r>
    </w:p>
  </w:endnote>
  <w:endnote w:type="continuationSeparator" w:id="0">
    <w:p w14:paraId="66A8C22D" w14:textId="77777777" w:rsidR="00A2228E" w:rsidRDefault="00A22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5AF8" w14:textId="77777777" w:rsidR="0073713F" w:rsidRDefault="00737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55F0" w14:textId="77777777" w:rsidR="0073713F" w:rsidRDefault="00737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F9D5" w14:textId="77777777" w:rsidR="0073713F" w:rsidRDefault="00737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D5E4" w14:textId="77777777" w:rsidR="00A2228E" w:rsidRDefault="00A2228E">
      <w:pPr>
        <w:spacing w:line="240" w:lineRule="auto"/>
      </w:pPr>
      <w:r>
        <w:separator/>
      </w:r>
    </w:p>
  </w:footnote>
  <w:footnote w:type="continuationSeparator" w:id="0">
    <w:p w14:paraId="27813368" w14:textId="77777777" w:rsidR="00A2228E" w:rsidRDefault="00A22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CBD" w14:textId="77777777" w:rsidR="0073713F" w:rsidRDefault="00737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DCF" w14:textId="77777777" w:rsidR="0073713F" w:rsidRDefault="00737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5230" w14:textId="77777777" w:rsidR="0073713F" w:rsidRDefault="00737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39B8"/>
    <w:multiLevelType w:val="multilevel"/>
    <w:tmpl w:val="2730D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4F701C"/>
    <w:multiLevelType w:val="multilevel"/>
    <w:tmpl w:val="7AAEC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29932580">
    <w:abstractNumId w:val="1"/>
  </w:num>
  <w:num w:numId="2" w16cid:durableId="10924347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rie Lalonde">
    <w15:presenceInfo w15:providerId="Windows Live" w15:userId="eb3269dcadab2b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9B"/>
    <w:rsid w:val="0007309D"/>
    <w:rsid w:val="000F5BCB"/>
    <w:rsid w:val="0011258E"/>
    <w:rsid w:val="001B20E1"/>
    <w:rsid w:val="00220DF0"/>
    <w:rsid w:val="00241916"/>
    <w:rsid w:val="002B63BE"/>
    <w:rsid w:val="002D209F"/>
    <w:rsid w:val="0037400D"/>
    <w:rsid w:val="003F12F4"/>
    <w:rsid w:val="00515E9C"/>
    <w:rsid w:val="005663F8"/>
    <w:rsid w:val="00585000"/>
    <w:rsid w:val="005C3C50"/>
    <w:rsid w:val="00640A7B"/>
    <w:rsid w:val="00640EAC"/>
    <w:rsid w:val="00724A8D"/>
    <w:rsid w:val="0073713F"/>
    <w:rsid w:val="00751EAA"/>
    <w:rsid w:val="00794AA3"/>
    <w:rsid w:val="00810B4E"/>
    <w:rsid w:val="008517AA"/>
    <w:rsid w:val="00877CD4"/>
    <w:rsid w:val="008918AD"/>
    <w:rsid w:val="00892D47"/>
    <w:rsid w:val="00917728"/>
    <w:rsid w:val="00967A41"/>
    <w:rsid w:val="00975207"/>
    <w:rsid w:val="00A2228E"/>
    <w:rsid w:val="00A72B20"/>
    <w:rsid w:val="00AA5B91"/>
    <w:rsid w:val="00AB661A"/>
    <w:rsid w:val="00B159A4"/>
    <w:rsid w:val="00B40CEF"/>
    <w:rsid w:val="00BB6432"/>
    <w:rsid w:val="00BF6918"/>
    <w:rsid w:val="00C4599B"/>
    <w:rsid w:val="00CB3CAE"/>
    <w:rsid w:val="00CC5369"/>
    <w:rsid w:val="00CE35D6"/>
    <w:rsid w:val="00D33FC7"/>
    <w:rsid w:val="00D67400"/>
    <w:rsid w:val="00DC4C4F"/>
    <w:rsid w:val="00E0189B"/>
    <w:rsid w:val="00E369E4"/>
    <w:rsid w:val="00F039C3"/>
    <w:rsid w:val="00F044D0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8605"/>
  <w15:docId w15:val="{971021E6-7A5B-46EB-A097-CAFB7CDE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C53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69"/>
  </w:style>
  <w:style w:type="paragraph" w:styleId="Footer">
    <w:name w:val="footer"/>
    <w:basedOn w:val="Normal"/>
    <w:link w:val="FooterChar"/>
    <w:uiPriority w:val="99"/>
    <w:unhideWhenUsed/>
    <w:rsid w:val="00CC53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69"/>
  </w:style>
  <w:style w:type="character" w:styleId="Hyperlink">
    <w:name w:val="Hyperlink"/>
    <w:basedOn w:val="DefaultParagraphFont"/>
    <w:uiPriority w:val="99"/>
    <w:unhideWhenUsed/>
    <w:rsid w:val="00892D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599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5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40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d-isde.canada.ca/site/innovation-canada/fr/niveaux-maturite-technologique" TargetMode="External"/><Relationship Id="rId13" Type="http://schemas.openxmlformats.org/officeDocument/2006/relationships/hyperlink" Target="https://bioenterprise.ca/about/confidentiality-policy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ised-isde.canada.ca/site/innovation-canada/fr/niveaux-maturite-technologique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Zimic (new)</cp:lastModifiedBy>
  <cp:revision>2</cp:revision>
  <dcterms:created xsi:type="dcterms:W3CDTF">2023-05-17T15:52:00Z</dcterms:created>
  <dcterms:modified xsi:type="dcterms:W3CDTF">2023-05-17T15:52:00Z</dcterms:modified>
</cp:coreProperties>
</file>